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90" w:lineRule="atLeast"/>
        <w:jc w:val="center"/>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察布查尔锡伯自治县自然资源局国有土地使用权招拍挂出让成交公示</w:t>
      </w:r>
    </w:p>
    <w:p>
      <w:pPr>
        <w:widowControl/>
        <w:shd w:val="clear" w:color="auto" w:fill="FFFFFF"/>
        <w:spacing w:line="300" w:lineRule="atLeast"/>
        <w:jc w:val="left"/>
        <w:rPr>
          <w:rFonts w:hint="eastAsia" w:ascii="微软雅黑" w:hAnsi="微软雅黑" w:eastAsia="微软雅黑" w:cs="宋体"/>
          <w:b/>
          <w:bCs/>
          <w:color w:val="000000"/>
          <w:kern w:val="0"/>
          <w:sz w:val="27"/>
          <w:szCs w:val="27"/>
        </w:rPr>
      </w:pPr>
      <w:r>
        <w:rPr>
          <w:rFonts w:hint="eastAsia" w:ascii="微软雅黑" w:hAnsi="微软雅黑" w:eastAsia="微软雅黑" w:cs="宋体"/>
          <w:b/>
          <w:bCs/>
          <w:color w:val="000000"/>
          <w:kern w:val="0"/>
          <w:sz w:val="27"/>
          <w:szCs w:val="27"/>
        </w:rPr>
        <w:t>察自资告字【2024】03号</w:t>
      </w:r>
    </w:p>
    <w:p>
      <w:pPr>
        <w:widowControl/>
        <w:shd w:val="clear" w:color="auto" w:fill="FFFFFF"/>
        <w:spacing w:line="420" w:lineRule="atLeast"/>
        <w:jc w:val="left"/>
        <w:rPr>
          <w:rFonts w:hint="eastAsia"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       按照《土地管理法》、《城市房地产管理法》、《招标拍卖挂牌出让国有土地使用权规定》和《招标拍卖挂牌出让国有土地使用权规范》等有关法律法规，遵循公开、公正、公平的原则。我局 挂牌出让 5 宗国有土地使用权。现将有关情况公示如下：</w:t>
      </w:r>
    </w:p>
    <w:p>
      <w:pPr>
        <w:widowControl/>
        <w:shd w:val="clear" w:color="auto" w:fill="FFFFFF"/>
        <w:spacing w:line="420" w:lineRule="atLeast"/>
        <w:jc w:val="left"/>
        <w:rPr>
          <w:rFonts w:hint="eastAsia"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一、地块的基本情况:</w:t>
      </w:r>
    </w:p>
    <w:tbl>
      <w:tblPr>
        <w:tblStyle w:val="2"/>
        <w:tblW w:w="5000" w:type="pct"/>
        <w:tblInd w:w="0" w:type="dxa"/>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Layout w:type="autofit"/>
        <w:tblCellMar>
          <w:top w:w="15" w:type="dxa"/>
          <w:left w:w="15" w:type="dxa"/>
          <w:bottom w:w="15" w:type="dxa"/>
          <w:right w:w="15" w:type="dxa"/>
        </w:tblCellMar>
      </w:tblPr>
      <w:tblGrid>
        <w:gridCol w:w="1950"/>
        <w:gridCol w:w="3450"/>
        <w:gridCol w:w="1950"/>
        <w:gridCol w:w="3450"/>
        <w:gridCol w:w="1950"/>
        <w:gridCol w:w="1599"/>
        <w:gridCol w:w="44"/>
        <w:gridCol w:w="45"/>
      </w:tblGrid>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宗地编号：</w:t>
            </w:r>
          </w:p>
        </w:tc>
        <w:tc>
          <w:tcPr>
            <w:tcW w:w="3450" w:type="dxa"/>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wordWrap w:val="0"/>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察县2024-03-1号</w:t>
            </w:r>
          </w:p>
        </w:tc>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宗地总面积：</w:t>
            </w:r>
          </w:p>
        </w:tc>
        <w:tc>
          <w:tcPr>
            <w:tcW w:w="3450" w:type="dxa"/>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0.5122公顷</w:t>
            </w:r>
          </w:p>
        </w:tc>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宗地坐落：</w:t>
            </w:r>
          </w:p>
        </w:tc>
        <w:tc>
          <w:tcPr>
            <w:tcW w:w="3450" w:type="dxa"/>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察布查尔县坎乡</w:t>
            </w: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年限：</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50年</w:t>
            </w:r>
          </w:p>
        </w:tc>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土地用途：</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采矿用地</w:t>
            </w:r>
          </w:p>
        </w:tc>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成交价：</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56.22万元</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gridSpan w:val="6"/>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用途明细</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gridSpan w:val="3"/>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用途名称</w:t>
            </w:r>
          </w:p>
        </w:tc>
        <w:tc>
          <w:tcPr>
            <w:tcW w:w="0" w:type="auto"/>
            <w:gridSpan w:val="3"/>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面积</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采矿用地</w:t>
            </w:r>
          </w:p>
        </w:tc>
        <w:tc>
          <w:tcPr>
            <w:tcW w:w="0" w:type="auto"/>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0.5122</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受让单位：</w:t>
            </w:r>
          </w:p>
        </w:tc>
        <w:tc>
          <w:tcPr>
            <w:tcW w:w="0" w:type="auto"/>
            <w:gridSpan w:val="5"/>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伊泰伊犁矿业有限公司</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备注：</w:t>
            </w:r>
          </w:p>
        </w:tc>
        <w:tc>
          <w:tcPr>
            <w:tcW w:w="0" w:type="auto"/>
            <w:gridSpan w:val="5"/>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宗地编号：</w:t>
            </w:r>
          </w:p>
        </w:tc>
        <w:tc>
          <w:tcPr>
            <w:tcW w:w="3450" w:type="dxa"/>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wordWrap w:val="0"/>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察县2024-03-2号</w:t>
            </w:r>
          </w:p>
        </w:tc>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宗地总面积：</w:t>
            </w:r>
          </w:p>
        </w:tc>
        <w:tc>
          <w:tcPr>
            <w:tcW w:w="3450" w:type="dxa"/>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0.3858公顷</w:t>
            </w:r>
          </w:p>
        </w:tc>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宗地坐落：</w:t>
            </w:r>
          </w:p>
        </w:tc>
        <w:tc>
          <w:tcPr>
            <w:tcW w:w="3450" w:type="dxa"/>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察布查尔县坎乡</w:t>
            </w: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年限：</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50年</w:t>
            </w:r>
          </w:p>
        </w:tc>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土地用途：</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采矿用地</w:t>
            </w:r>
          </w:p>
        </w:tc>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成交价：</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43.58万元</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gridSpan w:val="6"/>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用途明细</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gridSpan w:val="3"/>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用途名称</w:t>
            </w:r>
          </w:p>
        </w:tc>
        <w:tc>
          <w:tcPr>
            <w:tcW w:w="0" w:type="auto"/>
            <w:gridSpan w:val="3"/>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面积</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采矿用地</w:t>
            </w:r>
          </w:p>
        </w:tc>
        <w:tc>
          <w:tcPr>
            <w:tcW w:w="0" w:type="auto"/>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0.3858</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受让单位：</w:t>
            </w:r>
          </w:p>
        </w:tc>
        <w:tc>
          <w:tcPr>
            <w:tcW w:w="0" w:type="auto"/>
            <w:gridSpan w:val="5"/>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伊泰伊犁矿业有限公司</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备注：</w:t>
            </w:r>
          </w:p>
        </w:tc>
        <w:tc>
          <w:tcPr>
            <w:tcW w:w="0" w:type="auto"/>
            <w:gridSpan w:val="5"/>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bl>
    <w:p>
      <w:pPr>
        <w:widowControl/>
        <w:shd w:val="clear" w:color="auto" w:fill="FFFFFF"/>
        <w:spacing w:line="420" w:lineRule="atLeast"/>
        <w:jc w:val="left"/>
        <w:rPr>
          <w:rFonts w:ascii="Arial" w:hAnsi="Arial" w:eastAsia="宋体" w:cs="Arial"/>
          <w:vanish/>
          <w:color w:val="333333"/>
          <w:kern w:val="0"/>
          <w:sz w:val="27"/>
          <w:szCs w:val="27"/>
        </w:rPr>
      </w:pPr>
    </w:p>
    <w:tbl>
      <w:tblPr>
        <w:tblStyle w:val="2"/>
        <w:tblW w:w="5000" w:type="pct"/>
        <w:tblInd w:w="0" w:type="dxa"/>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Layout w:type="autofit"/>
        <w:tblCellMar>
          <w:top w:w="15" w:type="dxa"/>
          <w:left w:w="15" w:type="dxa"/>
          <w:bottom w:w="15" w:type="dxa"/>
          <w:right w:w="15" w:type="dxa"/>
        </w:tblCellMar>
      </w:tblPr>
      <w:tblGrid>
        <w:gridCol w:w="1950"/>
        <w:gridCol w:w="3450"/>
        <w:gridCol w:w="1950"/>
        <w:gridCol w:w="3450"/>
        <w:gridCol w:w="1950"/>
        <w:gridCol w:w="1610"/>
        <w:gridCol w:w="39"/>
        <w:gridCol w:w="39"/>
      </w:tblGrid>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宗地编号：</w:t>
            </w:r>
          </w:p>
        </w:tc>
        <w:tc>
          <w:tcPr>
            <w:tcW w:w="3450" w:type="dxa"/>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wordWrap w:val="0"/>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察县2024-03-3号</w:t>
            </w:r>
          </w:p>
        </w:tc>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宗地总面积：</w:t>
            </w:r>
          </w:p>
        </w:tc>
        <w:tc>
          <w:tcPr>
            <w:tcW w:w="3450" w:type="dxa"/>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1.5876公顷</w:t>
            </w:r>
          </w:p>
        </w:tc>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宗地坐落：</w:t>
            </w:r>
          </w:p>
        </w:tc>
        <w:tc>
          <w:tcPr>
            <w:tcW w:w="3450" w:type="dxa"/>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察布查尔县坎乡</w:t>
            </w: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年限：</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50年</w:t>
            </w:r>
          </w:p>
        </w:tc>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土地用途：</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采矿用地</w:t>
            </w:r>
          </w:p>
        </w:tc>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成交价：</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163.76万元</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gridSpan w:val="6"/>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用途明细</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gridSpan w:val="3"/>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用途名称</w:t>
            </w:r>
          </w:p>
        </w:tc>
        <w:tc>
          <w:tcPr>
            <w:tcW w:w="0" w:type="auto"/>
            <w:gridSpan w:val="3"/>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面积</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采矿用地</w:t>
            </w:r>
          </w:p>
        </w:tc>
        <w:tc>
          <w:tcPr>
            <w:tcW w:w="0" w:type="auto"/>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1.5876</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受让单位：</w:t>
            </w:r>
          </w:p>
        </w:tc>
        <w:tc>
          <w:tcPr>
            <w:tcW w:w="0" w:type="auto"/>
            <w:gridSpan w:val="5"/>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伊泰伊犁矿业有限公司</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备注：</w:t>
            </w:r>
          </w:p>
        </w:tc>
        <w:tc>
          <w:tcPr>
            <w:tcW w:w="0" w:type="auto"/>
            <w:gridSpan w:val="5"/>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宗地编号：</w:t>
            </w:r>
          </w:p>
        </w:tc>
        <w:tc>
          <w:tcPr>
            <w:tcW w:w="3450" w:type="dxa"/>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wordWrap w:val="0"/>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察县2024-03-4号</w:t>
            </w:r>
          </w:p>
        </w:tc>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宗地总面积：</w:t>
            </w:r>
          </w:p>
        </w:tc>
        <w:tc>
          <w:tcPr>
            <w:tcW w:w="3450" w:type="dxa"/>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22.7009公顷</w:t>
            </w:r>
          </w:p>
        </w:tc>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宗地坐落：</w:t>
            </w:r>
          </w:p>
        </w:tc>
        <w:tc>
          <w:tcPr>
            <w:tcW w:w="3450" w:type="dxa"/>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察布查尔县坎乡</w:t>
            </w: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年限：</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50年</w:t>
            </w:r>
          </w:p>
        </w:tc>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土地用途：</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采矿用地</w:t>
            </w:r>
          </w:p>
        </w:tc>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成交价：</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2275.09万元</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gridSpan w:val="6"/>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用途明细</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gridSpan w:val="3"/>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用途名称</w:t>
            </w:r>
          </w:p>
        </w:tc>
        <w:tc>
          <w:tcPr>
            <w:tcW w:w="0" w:type="auto"/>
            <w:gridSpan w:val="3"/>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面积</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PrEx>
        <w:trPr>
          <w:trHeight w:val="510" w:hRule="atLeast"/>
        </w:trPr>
        <w:tc>
          <w:tcPr>
            <w:tcW w:w="0" w:type="auto"/>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采矿用地</w:t>
            </w:r>
          </w:p>
        </w:tc>
        <w:tc>
          <w:tcPr>
            <w:tcW w:w="0" w:type="auto"/>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22.7009</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受让单位：</w:t>
            </w:r>
          </w:p>
        </w:tc>
        <w:tc>
          <w:tcPr>
            <w:tcW w:w="0" w:type="auto"/>
            <w:gridSpan w:val="5"/>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伊泰伊犁矿业有限公司</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备注：</w:t>
            </w:r>
          </w:p>
        </w:tc>
        <w:tc>
          <w:tcPr>
            <w:tcW w:w="0" w:type="auto"/>
            <w:gridSpan w:val="5"/>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bl>
    <w:p>
      <w:pPr>
        <w:widowControl/>
        <w:shd w:val="clear" w:color="auto" w:fill="FFFFFF"/>
        <w:spacing w:line="420" w:lineRule="atLeast"/>
        <w:jc w:val="left"/>
        <w:rPr>
          <w:rFonts w:ascii="Arial" w:hAnsi="Arial" w:eastAsia="宋体" w:cs="Arial"/>
          <w:vanish/>
          <w:color w:val="333333"/>
          <w:kern w:val="0"/>
          <w:sz w:val="27"/>
          <w:szCs w:val="27"/>
        </w:rPr>
      </w:pPr>
    </w:p>
    <w:tbl>
      <w:tblPr>
        <w:tblStyle w:val="2"/>
        <w:tblW w:w="5000" w:type="pct"/>
        <w:tblInd w:w="0" w:type="dxa"/>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Layout w:type="autofit"/>
        <w:tblCellMar>
          <w:top w:w="15" w:type="dxa"/>
          <w:left w:w="15" w:type="dxa"/>
          <w:bottom w:w="15" w:type="dxa"/>
          <w:right w:w="15" w:type="dxa"/>
        </w:tblCellMar>
      </w:tblPr>
      <w:tblGrid>
        <w:gridCol w:w="1950"/>
        <w:gridCol w:w="3450"/>
        <w:gridCol w:w="1950"/>
        <w:gridCol w:w="3450"/>
        <w:gridCol w:w="1950"/>
        <w:gridCol w:w="1610"/>
        <w:gridCol w:w="39"/>
        <w:gridCol w:w="39"/>
      </w:tblGrid>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宗地编号：</w:t>
            </w:r>
          </w:p>
        </w:tc>
        <w:tc>
          <w:tcPr>
            <w:tcW w:w="3450" w:type="dxa"/>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wordWrap w:val="0"/>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察县2024-03-6号</w:t>
            </w:r>
          </w:p>
        </w:tc>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宗地总面积：</w:t>
            </w:r>
          </w:p>
        </w:tc>
        <w:tc>
          <w:tcPr>
            <w:tcW w:w="3450" w:type="dxa"/>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21.7844公顷</w:t>
            </w:r>
          </w:p>
        </w:tc>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宗地坐落：</w:t>
            </w:r>
          </w:p>
        </w:tc>
        <w:tc>
          <w:tcPr>
            <w:tcW w:w="3450" w:type="dxa"/>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察布查尔县坎乡</w:t>
            </w: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年限：</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50年</w:t>
            </w:r>
          </w:p>
        </w:tc>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土地用途：</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采矿用地</w:t>
            </w:r>
          </w:p>
        </w:tc>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成交价：</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2183.44万元</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gridSpan w:val="6"/>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用途明细</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gridSpan w:val="3"/>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用途名称</w:t>
            </w:r>
          </w:p>
        </w:tc>
        <w:tc>
          <w:tcPr>
            <w:tcW w:w="0" w:type="auto"/>
            <w:gridSpan w:val="3"/>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面积</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采矿用地</w:t>
            </w:r>
          </w:p>
        </w:tc>
        <w:tc>
          <w:tcPr>
            <w:tcW w:w="0" w:type="auto"/>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21.7844</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受让单位：</w:t>
            </w:r>
          </w:p>
        </w:tc>
        <w:tc>
          <w:tcPr>
            <w:tcW w:w="0" w:type="auto"/>
            <w:gridSpan w:val="5"/>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伊泰伊犁矿业有限公司</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备注：</w:t>
            </w:r>
          </w:p>
        </w:tc>
        <w:tc>
          <w:tcPr>
            <w:tcW w:w="0" w:type="auto"/>
            <w:gridSpan w:val="5"/>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widowControl/>
              <w:spacing w:before="90" w:after="90"/>
              <w:jc w:val="left"/>
              <w:rPr>
                <w:rFonts w:ascii="微软雅黑" w:hAnsi="微软雅黑" w:eastAsia="微软雅黑" w:cs="宋体"/>
                <w:color w:val="333333"/>
                <w:kern w:val="0"/>
                <w:sz w:val="24"/>
                <w:szCs w:val="24"/>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bl>
    <w:p>
      <w:pPr>
        <w:widowControl/>
        <w:shd w:val="clear" w:color="auto" w:fill="FFFFFF"/>
        <w:spacing w:line="420" w:lineRule="atLeast"/>
        <w:jc w:val="left"/>
        <w:rPr>
          <w:rFonts w:hint="eastAsia"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二、公示期：2024年04月24日 至 2024年04月29日</w:t>
      </w:r>
    </w:p>
    <w:p>
      <w:pPr>
        <w:widowControl/>
        <w:shd w:val="clear" w:color="auto" w:fill="FFFFFF"/>
        <w:spacing w:line="420" w:lineRule="atLeast"/>
        <w:jc w:val="left"/>
        <w:rPr>
          <w:rFonts w:hint="eastAsia"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三、该宗地双方已签订成交确认书，在30日内签订出让合同，相关事宜在合同中约定</w:t>
      </w:r>
    </w:p>
    <w:p>
      <w:pPr>
        <w:widowControl/>
        <w:shd w:val="clear" w:color="auto" w:fill="FFFFFF"/>
        <w:spacing w:line="420" w:lineRule="atLeast"/>
        <w:jc w:val="left"/>
        <w:rPr>
          <w:rFonts w:hint="eastAsia"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四、联系方式：</w:t>
      </w:r>
      <w:r>
        <w:rPr>
          <w:rFonts w:hint="eastAsia" w:ascii="微软雅黑" w:hAnsi="微软雅黑" w:eastAsia="微软雅黑" w:cs="Arial"/>
          <w:color w:val="333333"/>
          <w:kern w:val="0"/>
          <w:sz w:val="24"/>
          <w:szCs w:val="24"/>
        </w:rPr>
        <w:br w:type="textWrapping"/>
      </w:r>
      <w:r>
        <w:rPr>
          <w:rFonts w:hint="eastAsia" w:ascii="微软雅黑" w:hAnsi="微软雅黑" w:eastAsia="微软雅黑" w:cs="Arial"/>
          <w:color w:val="333333"/>
          <w:kern w:val="0"/>
          <w:sz w:val="24"/>
          <w:szCs w:val="24"/>
        </w:rPr>
        <w:t>       联系单位：察布查尔县自然资源局</w:t>
      </w:r>
      <w:r>
        <w:rPr>
          <w:rFonts w:hint="eastAsia" w:ascii="微软雅黑" w:hAnsi="微软雅黑" w:eastAsia="微软雅黑" w:cs="Arial"/>
          <w:color w:val="333333"/>
          <w:kern w:val="0"/>
          <w:sz w:val="24"/>
          <w:szCs w:val="24"/>
        </w:rPr>
        <w:br w:type="textWrapping"/>
      </w:r>
      <w:r>
        <w:rPr>
          <w:rFonts w:hint="eastAsia" w:ascii="微软雅黑" w:hAnsi="微软雅黑" w:eastAsia="微软雅黑" w:cs="Arial"/>
          <w:color w:val="333333"/>
          <w:kern w:val="0"/>
          <w:sz w:val="24"/>
          <w:szCs w:val="24"/>
        </w:rPr>
        <w:t>       单位地址：察布查尔县查鲁盖东街1号</w:t>
      </w:r>
      <w:r>
        <w:rPr>
          <w:rFonts w:hint="eastAsia" w:ascii="微软雅黑" w:hAnsi="微软雅黑" w:eastAsia="微软雅黑" w:cs="Arial"/>
          <w:color w:val="333333"/>
          <w:kern w:val="0"/>
          <w:sz w:val="24"/>
          <w:szCs w:val="24"/>
        </w:rPr>
        <w:br w:type="textWrapping"/>
      </w:r>
      <w:r>
        <w:rPr>
          <w:rFonts w:hint="eastAsia" w:ascii="微软雅黑" w:hAnsi="微软雅黑" w:eastAsia="微软雅黑" w:cs="Arial"/>
          <w:color w:val="333333"/>
          <w:kern w:val="0"/>
          <w:sz w:val="24"/>
          <w:szCs w:val="24"/>
        </w:rPr>
        <w:t>       邮政编码：835300</w:t>
      </w:r>
      <w:r>
        <w:rPr>
          <w:rFonts w:hint="eastAsia" w:ascii="微软雅黑" w:hAnsi="微软雅黑" w:eastAsia="微软雅黑" w:cs="Arial"/>
          <w:color w:val="333333"/>
          <w:kern w:val="0"/>
          <w:sz w:val="24"/>
          <w:szCs w:val="24"/>
        </w:rPr>
        <w:br w:type="textWrapping"/>
      </w:r>
      <w:r>
        <w:rPr>
          <w:rFonts w:hint="eastAsia" w:ascii="微软雅黑" w:hAnsi="微软雅黑" w:eastAsia="微软雅黑" w:cs="Arial"/>
          <w:color w:val="333333"/>
          <w:kern w:val="0"/>
          <w:sz w:val="24"/>
          <w:szCs w:val="24"/>
        </w:rPr>
        <w:t>       联 系 人：顾铁刚、阿依努尔</w:t>
      </w:r>
      <w:r>
        <w:rPr>
          <w:rFonts w:hint="eastAsia" w:ascii="微软雅黑" w:hAnsi="微软雅黑" w:eastAsia="微软雅黑" w:cs="Arial"/>
          <w:color w:val="333333"/>
          <w:kern w:val="0"/>
          <w:sz w:val="24"/>
          <w:szCs w:val="24"/>
        </w:rPr>
        <w:br w:type="textWrapping"/>
      </w:r>
      <w:r>
        <w:rPr>
          <w:rFonts w:hint="eastAsia" w:ascii="微软雅黑" w:hAnsi="微软雅黑" w:eastAsia="微软雅黑" w:cs="Arial"/>
          <w:color w:val="333333"/>
          <w:kern w:val="0"/>
          <w:sz w:val="24"/>
          <w:szCs w:val="24"/>
        </w:rPr>
        <w:t>       联系电话：0999-3625100</w:t>
      </w:r>
      <w:r>
        <w:rPr>
          <w:rFonts w:hint="eastAsia" w:ascii="微软雅黑" w:hAnsi="微软雅黑" w:eastAsia="微软雅黑" w:cs="Arial"/>
          <w:color w:val="333333"/>
          <w:kern w:val="0"/>
          <w:sz w:val="24"/>
          <w:szCs w:val="24"/>
        </w:rPr>
        <w:br w:type="textWrapping"/>
      </w:r>
      <w:r>
        <w:rPr>
          <w:rFonts w:hint="eastAsia" w:ascii="微软雅黑" w:hAnsi="微软雅黑" w:eastAsia="微软雅黑" w:cs="Arial"/>
          <w:color w:val="333333"/>
          <w:kern w:val="0"/>
          <w:sz w:val="24"/>
          <w:szCs w:val="24"/>
        </w:rPr>
        <w:t>       电子邮件：</w:t>
      </w:r>
      <w:bookmarkStart w:id="0" w:name="_GoBack"/>
      <w:bookmarkEnd w:id="0"/>
    </w:p>
    <w:p>
      <w:pPr>
        <w:widowControl/>
        <w:shd w:val="clear" w:color="auto" w:fill="FFFFFF"/>
        <w:spacing w:line="420" w:lineRule="atLeast"/>
        <w:jc w:val="right"/>
        <w:rPr>
          <w:rFonts w:hint="eastAsia"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察布查尔锡伯自治县自然资源局</w:t>
      </w:r>
    </w:p>
    <w:p>
      <w:pPr>
        <w:widowControl/>
        <w:shd w:val="clear" w:color="auto" w:fill="FFFFFF"/>
        <w:spacing w:line="420" w:lineRule="atLeast"/>
        <w:jc w:val="right"/>
        <w:rPr>
          <w:rFonts w:hint="eastAsia"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2024年04月24日</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3B2B"/>
    <w:rsid w:val="00583B2B"/>
    <w:rsid w:val="00EE5584"/>
    <w:rsid w:val="60E15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p-text"/>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723</Words>
  <Characters>883</Characters>
  <Lines>8</Lines>
  <Paragraphs>2</Paragraphs>
  <TotalTime>19</TotalTime>
  <ScaleCrop>false</ScaleCrop>
  <LinksUpToDate>false</LinksUpToDate>
  <CharactersWithSpaces>939</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2024-05-28T08:07:00Z</dcterms:created>
  <dc:creator>张许明</dc:creator>
  <cp:lastModifiedBy>Administrator</cp:lastModifiedBy>
  <dcterms:modified xsi:type="dcterms:W3CDTF">2024-05-28T10:30:57Z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AA225634C77F4BFBA927670A0D181844</vt:lpwstr>
  </property>
</Properties>
</file>