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产品质量监督抽查实施细则</w:t>
      </w:r>
    </w:p>
    <w:p>
      <w:pPr>
        <w:spacing w:line="44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pict>
          <v:line id="直线 18" o:spid="_x0000_s1026" o:spt="20" style="position:absolute;left:0pt;flip:y;margin-left:5.4pt;margin-top:7.95pt;height:0.15pt;width:409.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">
            <v:path arrowok="t"/>
            <v:fill focussize="0,0"/>
            <v:stroke weight="1pt"/>
            <v:imagedata o:title=""/>
            <o:lock v:ext="edit"/>
          </v:line>
        </w:pict>
      </w:r>
    </w:p>
    <w:p>
      <w:pPr>
        <w:adjustRightInd w:val="0"/>
        <w:snapToGrid w:val="0"/>
        <w:spacing w:before="240" w:line="360" w:lineRule="exact"/>
        <w:jc w:val="center"/>
        <w:rPr>
          <w:rFonts w:hint="default" w:ascii="Times New Roman" w:hAnsi="Times New Roman" w:eastAsia="黑体" w:cs="Times New Roman"/>
          <w:color w:val="000000"/>
          <w:spacing w:val="20"/>
          <w:w w:val="105"/>
          <w:sz w:val="44"/>
          <w:szCs w:val="44"/>
        </w:rPr>
      </w:pPr>
    </w:p>
    <w:p>
      <w:pPr>
        <w:adjustRightInd w:val="0"/>
        <w:snapToGrid w:val="0"/>
        <w:spacing w:before="240" w:line="360" w:lineRule="exact"/>
        <w:jc w:val="center"/>
        <w:rPr>
          <w:rFonts w:hint="default" w:ascii="Times New Roman" w:hAnsi="Times New Roman" w:eastAsia="黑体" w:cs="Times New Roman"/>
          <w:color w:val="000000"/>
          <w:spacing w:val="20"/>
          <w:w w:val="105"/>
          <w:sz w:val="44"/>
          <w:szCs w:val="44"/>
        </w:rPr>
      </w:pPr>
    </w:p>
    <w:p>
      <w:pPr>
        <w:adjustRightInd w:val="0"/>
        <w:snapToGrid w:val="0"/>
        <w:spacing w:before="240" w:line="360" w:lineRule="exact"/>
        <w:jc w:val="center"/>
        <w:rPr>
          <w:rFonts w:hint="default" w:ascii="Times New Roman" w:hAnsi="Times New Roman" w:eastAsia="黑体" w:cs="Times New Roman"/>
          <w:color w:val="000000"/>
          <w:spacing w:val="20"/>
          <w:w w:val="105"/>
          <w:sz w:val="44"/>
          <w:szCs w:val="44"/>
        </w:rPr>
      </w:pPr>
      <w:r>
        <w:rPr>
          <w:rFonts w:hint="default" w:ascii="Times New Roman" w:hAnsi="Times New Roman" w:cs="Times New Roman"/>
          <w:b/>
          <w:sz w:val="44"/>
          <w:szCs w:val="44"/>
        </w:rPr>
        <w:pict>
          <v:line id="Line 2" o:spid="_x0000_s1030" o:spt="20" style="position:absolute;left:0pt;margin-left:9pt;margin-top:42.6pt;height:0pt;width:454.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">
            <v:path arrowok="t"/>
            <v:fill focussize="0,0"/>
            <v:stroke weight="1pt" color="#FFFFFF"/>
            <v:imagedata o:title=""/>
            <o:lock v:ext="edit"/>
          </v:line>
        </w:pict>
      </w:r>
    </w:p>
    <w:p>
      <w:pPr>
        <w:adjustRightInd w:val="0"/>
        <w:snapToGrid w:val="0"/>
        <w:spacing w:line="360" w:lineRule="auto"/>
        <w:jc w:val="center"/>
        <w:rPr>
          <w:rFonts w:hint="default" w:ascii="Times New Roman" w:hAnsi="Times New Roman" w:cs="Times New Roman"/>
          <w:b/>
          <w:sz w:val="44"/>
          <w:szCs w:val="44"/>
        </w:rPr>
      </w:pPr>
    </w:p>
    <w:p>
      <w:pPr>
        <w:jc w:val="center"/>
        <w:rPr>
          <w:rFonts w:hint="default" w:ascii="Times New Roman" w:hAnsi="Times New Roman" w:eastAsia="黑体" w:cs="Times New Roman"/>
          <w:color w:val="000000"/>
          <w:spacing w:val="20"/>
          <w:w w:val="105"/>
          <w:sz w:val="36"/>
          <w:szCs w:val="36"/>
        </w:rPr>
      </w:pPr>
    </w:p>
    <w:p>
      <w:pPr>
        <w:adjustRightInd w:val="0"/>
        <w:snapToGrid w:val="0"/>
        <w:spacing w:line="360" w:lineRule="auto"/>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202</w:t>
      </w:r>
      <w:r>
        <w:rPr>
          <w:rFonts w:hint="default" w:ascii="Times New Roman" w:hAnsi="Times New Roman" w:eastAsia="黑体" w:cs="Times New Roman"/>
          <w:b/>
          <w:bCs/>
          <w:sz w:val="44"/>
          <w:szCs w:val="44"/>
          <w:lang w:val="en-US" w:eastAsia="zh-CN"/>
        </w:rPr>
        <w:t>5</w:t>
      </w:r>
      <w:r>
        <w:rPr>
          <w:rFonts w:hint="default" w:ascii="Times New Roman" w:hAnsi="Times New Roman" w:eastAsia="黑体" w:cs="Times New Roman"/>
          <w:b/>
          <w:bCs/>
          <w:sz w:val="44"/>
          <w:szCs w:val="44"/>
        </w:rPr>
        <w:t>年</w:t>
      </w:r>
      <w:r>
        <w:rPr>
          <w:rFonts w:hint="eastAsia" w:eastAsia="黑体" w:cs="Times New Roman"/>
          <w:b/>
          <w:bCs/>
          <w:sz w:val="44"/>
          <w:szCs w:val="44"/>
          <w:lang w:eastAsia="zh-CN"/>
        </w:rPr>
        <w:t>察布查尔县家用</w:t>
      </w:r>
      <w:r>
        <w:rPr>
          <w:rFonts w:hint="default" w:ascii="Times New Roman" w:hAnsi="Times New Roman" w:eastAsia="黑体" w:cs="Times New Roman"/>
          <w:b/>
          <w:bCs/>
          <w:sz w:val="44"/>
          <w:szCs w:val="44"/>
        </w:rPr>
        <w:t>燃气软管产品</w:t>
      </w:r>
    </w:p>
    <w:p>
      <w:pPr>
        <w:adjustRightInd w:val="0"/>
        <w:snapToGrid w:val="0"/>
        <w:spacing w:line="360" w:lineRule="auto"/>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质量监督抽查实施细则</w:t>
      </w:r>
    </w:p>
    <w:p>
      <w:pPr>
        <w:adjustRightInd w:val="0"/>
        <w:snapToGrid w:val="0"/>
        <w:spacing w:line="360" w:lineRule="auto"/>
        <w:jc w:val="center"/>
        <w:rPr>
          <w:rFonts w:hint="default" w:ascii="Times New Roman" w:hAnsi="Times New Roman" w:cs="Times New Roman"/>
          <w:sz w:val="44"/>
          <w:szCs w:val="44"/>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tabs>
          <w:tab w:val="left" w:pos="3765"/>
        </w:tabs>
        <w:spacing w:line="360" w:lineRule="auto"/>
        <w:rPr>
          <w:rFonts w:hint="default" w:ascii="Times New Roman" w:hAnsi="Times New Roman" w:cs="Times New Roman"/>
        </w:rPr>
      </w:pPr>
      <w:r>
        <w:rPr>
          <w:rFonts w:hint="default" w:ascii="Times New Roman" w:hAnsi="Times New Roman" w:cs="Times New Roman"/>
        </w:rPr>
        <w:tab/>
      </w:r>
    </w:p>
    <w:p>
      <w:pPr>
        <w:spacing w:line="360" w:lineRule="auto"/>
        <w:jc w:val="center"/>
        <w:rPr>
          <w:rFonts w:hint="default" w:ascii="Times New Roman" w:hAnsi="Times New Roman" w:cs="Times New Roman"/>
        </w:rPr>
      </w:pP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adjustRightInd w:val="0"/>
        <w:spacing w:line="480" w:lineRule="exact"/>
        <w:jc w:val="left"/>
        <w:rPr>
          <w:rFonts w:hint="default" w:ascii="Times New Roman" w:hAnsi="Times New Roman" w:eastAsia="黑体" w:cs="Times New Roman"/>
          <w:bCs/>
          <w:sz w:val="24"/>
        </w:rPr>
      </w:pPr>
      <w:r>
        <w:rPr>
          <w:rFonts w:hint="default" w:ascii="Times New Roman" w:hAnsi="Times New Roman" w:eastAsia="黑体" w:cs="Times New Roman"/>
          <w:spacing w:val="20"/>
          <w:w w:val="105"/>
          <w:sz w:val="36"/>
          <w:szCs w:val="36"/>
        </w:rPr>
        <w:pict>
          <v:line id="Line 3" o:spid="_x0000_s1029" o:spt="20" style="position:absolute;left:0pt;margin-left:-9pt;margin-top:3pt;height:0pt;width:450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">
            <v:path arrowok="t"/>
            <v:fill focussize="0,0"/>
            <v:stroke weight="1pt" color="#FFFFFF"/>
            <v:imagedata o:title=""/>
            <o:lock v:ext="edit"/>
          </v:line>
        </w:pict>
      </w:r>
      <w:r>
        <w:rPr>
          <w:rFonts w:hint="default" w:ascii="Times New Roman" w:hAnsi="Times New Roman" w:eastAsia="黑体" w:cs="Times New Roman"/>
          <w:bCs/>
          <w:sz w:val="24"/>
        </w:rPr>
        <w:t>202</w:t>
      </w:r>
      <w:r>
        <w:rPr>
          <w:rFonts w:hint="default" w:ascii="Times New Roman" w:hAnsi="Times New Roman" w:eastAsia="黑体" w:cs="Times New Roman"/>
          <w:bCs/>
          <w:sz w:val="24"/>
          <w:lang w:val="en-US" w:eastAsia="zh-CN"/>
        </w:rPr>
        <w:t>5</w:t>
      </w:r>
      <w:r>
        <w:rPr>
          <w:rFonts w:hint="default" w:ascii="Times New Roman" w:hAnsi="Times New Roman" w:eastAsia="黑体" w:cs="Times New Roman"/>
          <w:bCs/>
          <w:sz w:val="24"/>
        </w:rPr>
        <w:t>-0</w:t>
      </w:r>
      <w:r>
        <w:rPr>
          <w:rFonts w:hint="eastAsia" w:ascii="Times New Roman" w:hAnsi="Times New Roman" w:eastAsia="黑体" w:cs="Times New Roman"/>
          <w:bCs/>
          <w:sz w:val="24"/>
          <w:lang w:val="en-US" w:eastAsia="zh-CN"/>
        </w:rPr>
        <w:t>7</w:t>
      </w:r>
      <w:r>
        <w:rPr>
          <w:rFonts w:hint="default" w:ascii="Times New Roman" w:hAnsi="Times New Roman" w:eastAsia="黑体" w:cs="Times New Roman"/>
          <w:bCs/>
          <w:sz w:val="24"/>
        </w:rPr>
        <w:t>-</w:t>
      </w:r>
      <w:r>
        <w:rPr>
          <w:rFonts w:hint="eastAsia" w:eastAsia="黑体" w:cs="Times New Roman"/>
          <w:bCs/>
          <w:sz w:val="24"/>
          <w:lang w:val="en-US" w:eastAsia="zh-CN"/>
        </w:rPr>
        <w:t>21</w:t>
      </w:r>
      <w:r>
        <w:rPr>
          <w:rFonts w:hint="default" w:ascii="Times New Roman" w:hAnsi="Times New Roman" w:eastAsia="黑体" w:cs="Times New Roman"/>
          <w:bCs/>
          <w:sz w:val="24"/>
        </w:rPr>
        <w:t>发布                                              202</w:t>
      </w:r>
      <w:r>
        <w:rPr>
          <w:rFonts w:hint="default" w:ascii="Times New Roman" w:hAnsi="Times New Roman" w:eastAsia="黑体" w:cs="Times New Roman"/>
          <w:bCs/>
          <w:sz w:val="24"/>
          <w:lang w:val="en-US" w:eastAsia="zh-CN"/>
        </w:rPr>
        <w:t>5</w:t>
      </w:r>
      <w:r>
        <w:rPr>
          <w:rFonts w:hint="default" w:ascii="Times New Roman" w:hAnsi="Times New Roman" w:eastAsia="黑体" w:cs="Times New Roman"/>
          <w:bCs/>
          <w:sz w:val="24"/>
        </w:rPr>
        <w:t>-0</w:t>
      </w:r>
      <w:r>
        <w:rPr>
          <w:rFonts w:hint="eastAsia" w:ascii="Times New Roman" w:hAnsi="Times New Roman" w:eastAsia="黑体" w:cs="Times New Roman"/>
          <w:bCs/>
          <w:sz w:val="24"/>
          <w:lang w:val="en-US" w:eastAsia="zh-CN"/>
        </w:rPr>
        <w:t>7</w:t>
      </w:r>
      <w:r>
        <w:rPr>
          <w:rFonts w:hint="default" w:ascii="Times New Roman" w:hAnsi="Times New Roman" w:eastAsia="黑体" w:cs="Times New Roman"/>
          <w:bCs/>
          <w:sz w:val="24"/>
        </w:rPr>
        <w:t>-</w:t>
      </w:r>
      <w:r>
        <w:rPr>
          <w:rFonts w:hint="eastAsia" w:eastAsia="黑体" w:cs="Times New Roman"/>
          <w:bCs/>
          <w:sz w:val="24"/>
          <w:lang w:val="en-US" w:eastAsia="zh-CN"/>
        </w:rPr>
        <w:t>21</w:t>
      </w:r>
      <w:r>
        <w:rPr>
          <w:rFonts w:hint="default" w:ascii="Times New Roman" w:hAnsi="Times New Roman" w:eastAsia="黑体" w:cs="Times New Roman"/>
          <w:bCs/>
          <w:sz w:val="24"/>
        </w:rPr>
        <w:t>实施</w:t>
      </w:r>
    </w:p>
    <w:p>
      <w:pPr>
        <w:ind w:firstLine="1600" w:firstLineChars="5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pict>
          <v:line id="直接连接符 4" o:spid="_x0000_s1028" o:spt="20" style="position:absolute;left:0pt;margin-left:-2.45pt;margin-top:0pt;height:0pt;width:429.85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">
            <v:path arrowok="t"/>
            <v:fill focussize="0,0"/>
            <v:stroke weight="1pt" color="#800008"/>
            <v:imagedata o:title=""/>
            <o:lock v:ext="edit"/>
          </v:line>
        </w:pict>
      </w:r>
      <w:r>
        <w:rPr>
          <w:rFonts w:hint="default" w:ascii="Times New Roman" w:hAnsi="Times New Roman" w:eastAsia="黑体" w:cs="Times New Roman"/>
          <w:bCs/>
          <w:sz w:val="32"/>
          <w:szCs w:val="32"/>
        </w:rPr>
        <w:t xml:space="preserve">   </w:t>
      </w:r>
      <w:r>
        <w:rPr>
          <w:rFonts w:hint="eastAsia" w:ascii="Times New Roman" w:hAnsi="Times New Roman" w:eastAsia="黑体" w:cs="Times New Roman"/>
          <w:bCs/>
          <w:sz w:val="32"/>
          <w:szCs w:val="32"/>
          <w:lang w:val="en-US" w:eastAsia="zh-CN"/>
        </w:rPr>
        <w:t xml:space="preserve"> </w:t>
      </w:r>
      <w:r>
        <w:rPr>
          <w:rFonts w:hint="eastAsia" w:eastAsia="黑体" w:cs="Times New Roman"/>
          <w:bCs/>
          <w:sz w:val="32"/>
          <w:szCs w:val="32"/>
          <w:lang w:eastAsia="zh-CN"/>
        </w:rPr>
        <w:t>察布查尔县</w:t>
      </w:r>
      <w:r>
        <w:rPr>
          <w:rFonts w:hint="default" w:ascii="Times New Roman" w:hAnsi="Times New Roman" w:eastAsia="黑体" w:cs="Times New Roman"/>
          <w:bCs/>
          <w:sz w:val="32"/>
          <w:szCs w:val="32"/>
        </w:rPr>
        <w:t>市场监督管理局</w:t>
      </w:r>
    </w:p>
    <w:p>
      <w:pPr>
        <w:spacing w:line="440" w:lineRule="exact"/>
        <w:jc w:val="center"/>
        <w:rPr>
          <w:rFonts w:hint="default" w:ascii="Times New Roman" w:hAnsi="Times New Roman" w:eastAsia="方正小标宋简体" w:cs="Times New Roman"/>
          <w:b/>
          <w:color w:val="000000"/>
          <w:sz w:val="32"/>
          <w:szCs w:val="32"/>
        </w:rPr>
      </w:pPr>
      <w:r>
        <w:rPr>
          <w:rFonts w:hint="default" w:ascii="Times New Roman" w:hAnsi="Times New Roman" w:eastAsia="方正小标宋简体" w:cs="Times New Roman"/>
          <w:b/>
          <w:color w:val="000000"/>
          <w:sz w:val="32"/>
          <w:szCs w:val="32"/>
        </w:rPr>
        <w:t>2025年</w:t>
      </w:r>
      <w:r>
        <w:rPr>
          <w:rFonts w:hint="eastAsia" w:eastAsia="方正小标宋简体" w:cs="Times New Roman"/>
          <w:b/>
          <w:color w:val="000000"/>
          <w:sz w:val="32"/>
          <w:szCs w:val="32"/>
          <w:lang w:eastAsia="zh-CN"/>
        </w:rPr>
        <w:t>察布查尔县</w:t>
      </w:r>
      <w:r>
        <w:rPr>
          <w:rFonts w:hint="eastAsia" w:eastAsia="方正小标宋简体" w:cs="Times New Roman"/>
          <w:b/>
          <w:color w:val="000000"/>
          <w:sz w:val="32"/>
          <w:szCs w:val="32"/>
          <w:lang w:val="en-US" w:eastAsia="zh-CN"/>
        </w:rPr>
        <w:t>家用</w:t>
      </w:r>
      <w:r>
        <w:rPr>
          <w:rFonts w:hint="default" w:ascii="Times New Roman" w:hAnsi="Times New Roman" w:eastAsia="方正小标宋简体" w:cs="Times New Roman"/>
          <w:b/>
          <w:color w:val="000000"/>
          <w:sz w:val="32"/>
          <w:szCs w:val="32"/>
        </w:rPr>
        <w:t>燃气软管</w:t>
      </w:r>
    </w:p>
    <w:p>
      <w:pPr>
        <w:spacing w:line="440" w:lineRule="exact"/>
        <w:jc w:val="center"/>
        <w:rPr>
          <w:rFonts w:hint="default" w:ascii="Times New Roman" w:hAnsi="Times New Roman" w:eastAsia="方正小标宋简体" w:cs="Times New Roman"/>
          <w:b/>
          <w:color w:val="000000"/>
          <w:sz w:val="32"/>
          <w:szCs w:val="32"/>
        </w:rPr>
      </w:pPr>
      <w:r>
        <w:rPr>
          <w:rFonts w:hint="default" w:ascii="Times New Roman" w:hAnsi="Times New Roman" w:eastAsia="方正小标宋简体" w:cs="Times New Roman"/>
          <w:b/>
          <w:color w:val="000000"/>
          <w:sz w:val="32"/>
          <w:szCs w:val="32"/>
        </w:rPr>
        <w:t>产品质量监督抽查实施细则</w:t>
      </w:r>
    </w:p>
    <w:p>
      <w:pPr>
        <w:snapToGrid w:val="0"/>
        <w:spacing w:line="440" w:lineRule="exact"/>
        <w:rPr>
          <w:rFonts w:hint="default" w:ascii="Times New Roman" w:hAnsi="Times New Roman" w:eastAsia="黑体" w:cs="Times New Roman"/>
          <w:b/>
          <w:bCs/>
          <w:szCs w:val="21"/>
        </w:rPr>
      </w:pPr>
      <w:r>
        <w:rPr>
          <w:rFonts w:hint="default" w:ascii="Times New Roman" w:hAnsi="Times New Roman" w:eastAsia="黑体" w:cs="Times New Roman"/>
          <w:b/>
          <w:bCs/>
          <w:szCs w:val="21"/>
        </w:rPr>
        <w:t>1 抽样方法</w:t>
      </w:r>
    </w:p>
    <w:p>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在销售企业待销的产品中随机抽取有产品质量检验合格证明或以其他形式标明合格的产品。</w:t>
      </w:r>
    </w:p>
    <w:p>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抽样基数满足抽样数量即可。</w:t>
      </w:r>
    </w:p>
    <w:p>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随机数一般可使用随机数表等方法产生。</w:t>
      </w:r>
    </w:p>
    <w:p>
      <w:pPr>
        <w:snapToGrid w:val="0"/>
        <w:spacing w:line="440" w:lineRule="exact"/>
        <w:ind w:firstLine="420" w:firstLineChars="200"/>
        <w:rPr>
          <w:rFonts w:hint="default" w:ascii="Times New Roman" w:hAnsi="Times New Roman" w:cs="Times New Roman"/>
          <w:szCs w:val="21"/>
        </w:rPr>
      </w:pPr>
      <w:bookmarkStart w:id="0" w:name="_Hlk173919913"/>
      <w:r>
        <w:rPr>
          <w:rFonts w:hint="default" w:ascii="Times New Roman" w:hAnsi="Times New Roman" w:cs="Times New Roman"/>
          <w:szCs w:val="21"/>
        </w:rPr>
        <w:t>每批次产品抽取样品</w:t>
      </w:r>
      <w:r>
        <w:rPr>
          <w:rFonts w:hint="eastAsia" w:ascii="Times New Roman" w:hAnsi="Times New Roman" w:cs="Times New Roman"/>
          <w:szCs w:val="21"/>
          <w:lang w:val="en-US" w:eastAsia="zh-CN"/>
        </w:rPr>
        <w:t>5</w:t>
      </w:r>
      <w:r>
        <w:rPr>
          <w:rFonts w:hint="default" w:ascii="Times New Roman" w:hAnsi="Times New Roman" w:cs="Times New Roman"/>
          <w:szCs w:val="21"/>
        </w:rPr>
        <w:t>根，其中3根为检验样品，</w:t>
      </w:r>
      <w:r>
        <w:rPr>
          <w:rFonts w:hint="default" w:ascii="Times New Roman" w:hAnsi="Times New Roman" w:cs="Times New Roman"/>
          <w:szCs w:val="21"/>
          <w:lang w:val="en-US" w:eastAsia="zh-CN"/>
        </w:rPr>
        <w:t>2</w:t>
      </w:r>
      <w:r>
        <w:rPr>
          <w:rFonts w:hint="default" w:ascii="Times New Roman" w:hAnsi="Times New Roman" w:cs="Times New Roman"/>
          <w:szCs w:val="21"/>
        </w:rPr>
        <w:t>根为备用样品</w:t>
      </w:r>
      <w:bookmarkEnd w:id="0"/>
      <w:r>
        <w:rPr>
          <w:rFonts w:hint="default" w:ascii="Times New Roman" w:hAnsi="Times New Roman" w:cs="Times New Roman"/>
          <w:szCs w:val="21"/>
        </w:rPr>
        <w:t>。</w:t>
      </w:r>
    </w:p>
    <w:p>
      <w:pPr>
        <w:snapToGrid w:val="0"/>
        <w:spacing w:line="440" w:lineRule="exact"/>
        <w:rPr>
          <w:rFonts w:hint="default" w:ascii="Times New Roman" w:hAnsi="Times New Roman" w:eastAsia="黑体" w:cs="Times New Roman"/>
          <w:b/>
          <w:bCs/>
          <w:szCs w:val="21"/>
        </w:rPr>
      </w:pPr>
      <w:r>
        <w:rPr>
          <w:rFonts w:hint="default" w:ascii="Times New Roman" w:hAnsi="Times New Roman" w:eastAsia="黑体" w:cs="Times New Roman"/>
          <w:b/>
          <w:bCs/>
          <w:szCs w:val="21"/>
        </w:rPr>
        <w:t>2 检验依据</w:t>
      </w:r>
    </w:p>
    <w:p>
      <w:pPr>
        <w:snapToGrid w:val="0"/>
        <w:spacing w:line="440" w:lineRule="exact"/>
        <w:ind w:firstLine="420" w:firstLineChars="200"/>
        <w:rPr>
          <w:rFonts w:hint="default" w:ascii="Times New Roman" w:hAnsi="Times New Roman" w:eastAsia="宋体" w:cs="Times New Roman"/>
          <w:b/>
          <w:bCs/>
          <w:szCs w:val="21"/>
        </w:rPr>
      </w:pPr>
      <w:r>
        <w:rPr>
          <w:rFonts w:hint="default" w:ascii="Times New Roman" w:hAnsi="Times New Roman" w:cs="Times New Roman"/>
          <w:color w:val="000000"/>
          <w:kern w:val="0"/>
          <w:szCs w:val="21"/>
        </w:rPr>
        <w:t>检验项目、</w:t>
      </w:r>
      <w:r>
        <w:rPr>
          <w:rFonts w:hint="default" w:ascii="Times New Roman" w:hAnsi="Times New Roman" w:cs="Times New Roman"/>
          <w:szCs w:val="21"/>
        </w:rPr>
        <w:t>检</w:t>
      </w:r>
      <w:r>
        <w:rPr>
          <w:rFonts w:hint="default" w:ascii="Times New Roman" w:hAnsi="Times New Roman" w:eastAsia="宋体" w:cs="Times New Roman"/>
          <w:szCs w:val="21"/>
        </w:rPr>
        <w:t>验方法</w:t>
      </w:r>
      <w:r>
        <w:rPr>
          <w:rFonts w:hint="default" w:ascii="Times New Roman" w:hAnsi="Times New Roman" w:eastAsia="宋体" w:cs="Times New Roman"/>
          <w:color w:val="000000"/>
          <w:kern w:val="0"/>
          <w:szCs w:val="21"/>
        </w:rPr>
        <w:t>见表</w:t>
      </w:r>
      <w:r>
        <w:rPr>
          <w:rFonts w:hint="default" w:ascii="Times New Roman" w:hAnsi="Times New Roman" w:cs="Times New Roman"/>
          <w:color w:val="000000"/>
          <w:kern w:val="0"/>
          <w:szCs w:val="21"/>
          <w:lang w:val="en-US" w:eastAsia="zh-CN"/>
        </w:rPr>
        <w:t>1</w:t>
      </w:r>
      <w:r>
        <w:rPr>
          <w:rFonts w:hint="default" w:ascii="Times New Roman" w:hAnsi="Times New Roman" w:eastAsia="宋体" w:cs="Times New Roman"/>
          <w:color w:val="000000"/>
          <w:kern w:val="0"/>
          <w:szCs w:val="21"/>
        </w:rPr>
        <w:t>。</w:t>
      </w:r>
    </w:p>
    <w:p>
      <w:pPr>
        <w:adjustRightInd w:val="0"/>
        <w:snapToGrid w:val="0"/>
        <w:spacing w:line="440" w:lineRule="exact"/>
        <w:ind w:firstLine="1980" w:firstLineChars="1100"/>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表</w:t>
      </w:r>
      <w:r>
        <w:rPr>
          <w:rFonts w:hint="default" w:ascii="Times New Roman" w:hAnsi="Times New Roman" w:cs="Times New Roman"/>
          <w:color w:val="000000"/>
          <w:kern w:val="0"/>
          <w:sz w:val="18"/>
          <w:szCs w:val="18"/>
          <w:lang w:val="en-US" w:eastAsia="zh-CN"/>
        </w:rPr>
        <w:t xml:space="preserve">1 </w:t>
      </w:r>
      <w:r>
        <w:rPr>
          <w:rFonts w:hint="default" w:ascii="Times New Roman" w:hAnsi="Times New Roman" w:cs="Times New Roman"/>
          <w:color w:val="000000"/>
          <w:sz w:val="18"/>
          <w:szCs w:val="18"/>
        </w:rPr>
        <w:t>燃气用具连接用不锈钢波纹软管</w:t>
      </w:r>
      <w:r>
        <w:rPr>
          <w:rFonts w:hint="default" w:ascii="Times New Roman" w:hAnsi="Times New Roman" w:cs="Times New Roman"/>
          <w:color w:val="000000"/>
          <w:kern w:val="0"/>
          <w:sz w:val="18"/>
          <w:szCs w:val="18"/>
        </w:rPr>
        <w:t>检验项目、检验方法</w:t>
      </w:r>
    </w:p>
    <w:tbl>
      <w:tblPr>
        <w:tblStyle w:val="10"/>
        <w:tblW w:w="71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2722"/>
        <w:gridCol w:w="3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14" w:hRule="atLeast"/>
          <w:tblHeader/>
          <w:jc w:val="center"/>
        </w:trPr>
        <w:tc>
          <w:tcPr>
            <w:tcW w:w="945" w:type="dxa"/>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2722" w:type="dxa"/>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检验项目</w:t>
            </w:r>
          </w:p>
        </w:tc>
        <w:tc>
          <w:tcPr>
            <w:tcW w:w="3522" w:type="dxa"/>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85" w:hRule="atLeast"/>
          <w:jc w:val="center"/>
        </w:trPr>
        <w:tc>
          <w:tcPr>
            <w:tcW w:w="945" w:type="dxa"/>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722" w:type="dxa"/>
            <w:tcBorders>
              <w:bottom w:val="single" w:color="auto" w:sz="4" w:space="0"/>
            </w:tcBorders>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气密性</w:t>
            </w:r>
          </w:p>
        </w:tc>
        <w:tc>
          <w:tcPr>
            <w:tcW w:w="3522" w:type="dxa"/>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GB 41317—2024</w:t>
            </w:r>
          </w:p>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CJ/T 197—2010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52" w:hRule="atLeast"/>
          <w:jc w:val="center"/>
        </w:trPr>
        <w:tc>
          <w:tcPr>
            <w:tcW w:w="945" w:type="dxa"/>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2722"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耐压性</w:t>
            </w:r>
          </w:p>
        </w:tc>
        <w:tc>
          <w:tcPr>
            <w:tcW w:w="3522" w:type="dxa"/>
            <w:tcBorders>
              <w:right w:val="single" w:color="auto" w:sz="4" w:space="0"/>
            </w:tcBorders>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GB 41317—2024</w:t>
            </w:r>
          </w:p>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CJ/T 197—2010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84" w:hRule="atLeast"/>
          <w:jc w:val="center"/>
        </w:trPr>
        <w:tc>
          <w:tcPr>
            <w:tcW w:w="945" w:type="dxa"/>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722" w:type="dxa"/>
            <w:tcBorders>
              <w:top w:val="single" w:color="auto" w:sz="4" w:space="0"/>
            </w:tcBorders>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弯曲性</w:t>
            </w:r>
          </w:p>
        </w:tc>
        <w:tc>
          <w:tcPr>
            <w:tcW w:w="3522" w:type="dxa"/>
            <w:tcBorders>
              <w:right w:val="single" w:color="auto" w:sz="4" w:space="0"/>
            </w:tcBorders>
            <w:noWrap w:val="0"/>
            <w:vAlign w:val="center"/>
          </w:tcPr>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GB 41317—2024</w:t>
            </w:r>
          </w:p>
          <w:p>
            <w:pPr>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CJ/T 197—2010</w:t>
            </w:r>
          </w:p>
        </w:tc>
      </w:tr>
    </w:tbl>
    <w:p>
      <w:pPr>
        <w:adjustRightInd w:val="0"/>
        <w:snapToGrid w:val="0"/>
        <w:spacing w:line="300" w:lineRule="exact"/>
        <w:jc w:val="both"/>
        <w:rPr>
          <w:rFonts w:hint="default" w:ascii="Times New Roman" w:hAnsi="Times New Roman" w:cs="Times New Roman"/>
          <w:color w:val="000000"/>
          <w:kern w:val="0"/>
          <w:sz w:val="18"/>
          <w:szCs w:val="18"/>
        </w:rPr>
      </w:pPr>
    </w:p>
    <w:p>
      <w:pPr>
        <w:snapToGrid w:val="0"/>
        <w:spacing w:line="440" w:lineRule="exact"/>
        <w:ind w:firstLine="359" w:firstLineChars="171"/>
        <w:rPr>
          <w:rFonts w:hint="default" w:ascii="Times New Roman" w:hAnsi="Times New Roman" w:cs="Times New Roman"/>
          <w:color w:val="000000"/>
          <w:szCs w:val="21"/>
        </w:rPr>
      </w:pPr>
      <w:r>
        <w:rPr>
          <w:rFonts w:hint="default" w:ascii="Times New Roman" w:hAnsi="Times New Roman" w:cs="Times New Roman"/>
          <w:color w:val="000000"/>
          <w:szCs w:val="21"/>
        </w:rPr>
        <w:t>执行企业标准、团体标准、地方标准的产品，检验项目参照上述内容执行。</w:t>
      </w:r>
    </w:p>
    <w:p>
      <w:pPr>
        <w:snapToGrid w:val="0"/>
        <w:spacing w:line="440" w:lineRule="exact"/>
        <w:ind w:firstLine="359" w:firstLineChars="171"/>
        <w:rPr>
          <w:rFonts w:hint="default" w:ascii="Times New Roman" w:hAnsi="Times New Roman" w:cs="Times New Roman"/>
          <w:color w:val="000000"/>
          <w:szCs w:val="21"/>
        </w:rPr>
      </w:pPr>
      <w:r>
        <w:rPr>
          <w:rFonts w:hint="default"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hint="default" w:ascii="Times New Roman" w:hAnsi="Times New Roman" w:eastAsia="黑体" w:cs="Times New Roman"/>
          <w:b/>
          <w:bCs/>
          <w:szCs w:val="21"/>
        </w:rPr>
      </w:pPr>
      <w:r>
        <w:rPr>
          <w:rFonts w:hint="default" w:ascii="Times New Roman" w:hAnsi="Times New Roman" w:eastAsia="黑体" w:cs="Times New Roman"/>
          <w:b/>
          <w:bCs/>
          <w:szCs w:val="21"/>
        </w:rPr>
        <w:t>3 判定规则</w:t>
      </w:r>
    </w:p>
    <w:p>
      <w:pPr>
        <w:snapToGrid w:val="0"/>
        <w:spacing w:line="440" w:lineRule="exact"/>
        <w:rPr>
          <w:rFonts w:hint="default" w:ascii="Times New Roman" w:hAnsi="Times New Roman" w:cs="Times New Roman"/>
          <w:b/>
          <w:bCs/>
          <w:szCs w:val="21"/>
        </w:rPr>
      </w:pPr>
      <w:r>
        <w:rPr>
          <w:rFonts w:hint="default" w:ascii="Times New Roman" w:hAnsi="Times New Roman" w:cs="Times New Roman"/>
          <w:b/>
          <w:bCs/>
          <w:szCs w:val="21"/>
        </w:rPr>
        <w:t>3.1依据标准</w:t>
      </w:r>
    </w:p>
    <w:p>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GB 41317</w:t>
      </w:r>
      <w:r>
        <w:rPr>
          <w:rFonts w:hint="default" w:ascii="Times New Roman" w:hAnsi="Times New Roman" w:cs="Times New Roman"/>
        </w:rPr>
        <w:t>—</w:t>
      </w:r>
      <w:r>
        <w:rPr>
          <w:rFonts w:hint="default" w:ascii="Times New Roman" w:hAnsi="Times New Roman" w:cs="Times New Roman"/>
          <w:szCs w:val="21"/>
        </w:rPr>
        <w:t>2024 燃气用具连接用不锈钢波纹软管</w:t>
      </w:r>
    </w:p>
    <w:p>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CJ/T 197</w:t>
      </w:r>
      <w:r>
        <w:rPr>
          <w:rFonts w:hint="default" w:ascii="Times New Roman" w:hAnsi="Times New Roman" w:cs="Times New Roman"/>
        </w:rPr>
        <w:t>—</w:t>
      </w:r>
      <w:r>
        <w:rPr>
          <w:rFonts w:hint="default" w:ascii="Times New Roman" w:hAnsi="Times New Roman" w:cs="Times New Roman"/>
          <w:szCs w:val="21"/>
        </w:rPr>
        <w:t>2010 燃气用具连接用不锈钢波纹软管</w:t>
      </w:r>
    </w:p>
    <w:p>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现行有效的企业标准、团体标准、地方标准及产品明示质量要求。</w:t>
      </w:r>
    </w:p>
    <w:p>
      <w:pPr>
        <w:snapToGrid w:val="0"/>
        <w:spacing w:line="440" w:lineRule="exact"/>
        <w:rPr>
          <w:rFonts w:hint="default" w:ascii="Times New Roman" w:hAnsi="Times New Roman" w:cs="Times New Roman"/>
          <w:b/>
          <w:bCs/>
          <w:szCs w:val="21"/>
        </w:rPr>
      </w:pPr>
      <w:r>
        <w:rPr>
          <w:rFonts w:hint="default" w:ascii="Times New Roman" w:hAnsi="Times New Roman" w:cs="Times New Roman"/>
          <w:b/>
          <w:bCs/>
          <w:szCs w:val="21"/>
        </w:rPr>
        <w:t>3.2 判定原则</w:t>
      </w:r>
    </w:p>
    <w:p>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经检验，检验项目全部合格，判定为被抽查产品未发现不合格；检验项目中任一项或一项以上不合格，判定为被抽査产品不合格。</w:t>
      </w:r>
    </w:p>
    <w:p>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若被检产品明示的质量要求高于本细则中检验项目依据的标准要求时，应按被检产品明示的质量要求判定。</w:t>
      </w:r>
    </w:p>
    <w:p>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若被检产品明示的质量要求低于本细则中检验项目依据的强制性标准要求时，应按照强制性标准要求判定。</w:t>
      </w:r>
    </w:p>
    <w:p>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若被检产品明示的质量要求缺少本细则中检验项目依据的强制性标</w:t>
      </w:r>
      <w:r>
        <w:rPr>
          <w:rFonts w:hint="eastAsia" w:cs="Times New Roman"/>
          <w:szCs w:val="21"/>
          <w:lang w:val="en-US" w:eastAsia="zh-CN"/>
        </w:rPr>
        <w:t>准</w:t>
      </w:r>
      <w:bookmarkStart w:id="1" w:name="_GoBack"/>
      <w:bookmarkEnd w:id="1"/>
      <w:r>
        <w:rPr>
          <w:rFonts w:hint="default" w:ascii="Times New Roman" w:hAnsi="Times New Roman" w:cs="Times New Roman"/>
          <w:szCs w:val="21"/>
        </w:rPr>
        <w:t>要求时，应按照强制性标准要求判定</w:t>
      </w:r>
    </w:p>
    <w:p>
      <w:pPr>
        <w:snapToGrid w:val="0"/>
        <w:spacing w:line="440" w:lineRule="exact"/>
        <w:ind w:firstLine="420" w:firstLineChars="200"/>
        <w:rPr>
          <w:rFonts w:hint="default" w:ascii="Times New Roman" w:hAnsi="Times New Roman" w:cs="Times New Roman"/>
          <w:b/>
          <w:color w:val="000000"/>
          <w:szCs w:val="21"/>
        </w:rPr>
      </w:pPr>
      <w:r>
        <w:rPr>
          <w:rFonts w:hint="default" w:ascii="Times New Roman" w:hAnsi="Times New Roman" w:cs="Times New Roman"/>
          <w:szCs w:val="21"/>
        </w:rPr>
        <w:t>若被检产品明示的质量要求缺少本细则中检验项目依据的推荐性标准要求时。该项目不参与判定，但应在检验报告备注中进行说明。</w:t>
      </w:r>
    </w:p>
    <w:p>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kern w:val="0"/>
          <w:szCs w:val="21"/>
        </w:rPr>
        <w:pict>
          <v:line id="直线 4" o:spid="_x0000_s1027" o:spt="20" style="position:absolute;left:0pt;margin-left:102pt;margin-top:15.05pt;height:0pt;width:201.75pt;mso-position-horizontal-relative:margin;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">
            <v:path arrowok="t"/>
            <v:fill focussize="0,0"/>
            <v:stroke/>
            <v:imagedata o:title=""/>
            <o:lock v:ext="edit"/>
          </v:line>
        </w:pict>
      </w:r>
    </w:p>
    <w:p>
      <w:pPr>
        <w:adjustRightInd w:val="0"/>
        <w:snapToGrid w:val="0"/>
        <w:spacing w:line="360" w:lineRule="auto"/>
        <w:ind w:firstLine="420" w:firstLineChars="200"/>
        <w:rPr>
          <w:rFonts w:hint="default" w:ascii="Times New Roman" w:hAnsi="Times New Roman" w:cs="Times New Roman"/>
        </w:rPr>
      </w:pPr>
    </w:p>
    <w:p>
      <w:pPr>
        <w:adjustRightInd w:val="0"/>
        <w:snapToGrid w:val="0"/>
        <w:spacing w:line="400" w:lineRule="exact"/>
        <w:ind w:right="142"/>
        <w:rPr>
          <w:rFonts w:hint="default" w:ascii="Times New Roman" w:hAnsi="Times New Roman" w:eastAsia="黑体" w:cs="Times New Roman"/>
          <w:szCs w:val="21"/>
        </w:rPr>
      </w:pPr>
    </w:p>
    <w:sectPr>
      <w:footerReference r:id="rId5" w:type="first"/>
      <w:headerReference r:id="rId3" w:type="default"/>
      <w:footerReference r:id="rId4" w:type="default"/>
      <w:pgSz w:w="11906" w:h="16838"/>
      <w:pgMar w:top="1814" w:right="1474" w:bottom="1644" w:left="147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5011"/>
    </w:sdtPr>
    <w:sdtContent>
      <w:p>
        <w:pPr>
          <w:pStyle w:val="6"/>
          <w:jc w:val="center"/>
        </w:pPr>
        <w:r>
          <w:fldChar w:fldCharType="begin"/>
        </w:r>
        <w:r>
          <w:instrText xml:space="preserve"> PAGE   \* MERGEFORMAT </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yNWNjYTM0ZWY4YTY1ZGZlN2VkY2IyOGExMjRhODgifQ=="/>
  </w:docVars>
  <w:rsids>
    <w:rsidRoot w:val="00F07E3A"/>
    <w:rsid w:val="00003A02"/>
    <w:rsid w:val="00015CA8"/>
    <w:rsid w:val="00026D22"/>
    <w:rsid w:val="00042CF8"/>
    <w:rsid w:val="00044A38"/>
    <w:rsid w:val="0005318D"/>
    <w:rsid w:val="00054F4C"/>
    <w:rsid w:val="00060E4A"/>
    <w:rsid w:val="00073579"/>
    <w:rsid w:val="000A43A4"/>
    <w:rsid w:val="000D6189"/>
    <w:rsid w:val="000E53D8"/>
    <w:rsid w:val="000E5738"/>
    <w:rsid w:val="000F6D92"/>
    <w:rsid w:val="00111858"/>
    <w:rsid w:val="00112961"/>
    <w:rsid w:val="0011782C"/>
    <w:rsid w:val="00130D19"/>
    <w:rsid w:val="00131D6F"/>
    <w:rsid w:val="00136C80"/>
    <w:rsid w:val="001468BE"/>
    <w:rsid w:val="00156C35"/>
    <w:rsid w:val="00184724"/>
    <w:rsid w:val="001966A2"/>
    <w:rsid w:val="001B7D48"/>
    <w:rsid w:val="001C00C0"/>
    <w:rsid w:val="001C601E"/>
    <w:rsid w:val="001D2F5B"/>
    <w:rsid w:val="001E36E1"/>
    <w:rsid w:val="00205454"/>
    <w:rsid w:val="00212CAA"/>
    <w:rsid w:val="00212DF0"/>
    <w:rsid w:val="002203D6"/>
    <w:rsid w:val="00233E96"/>
    <w:rsid w:val="0023491D"/>
    <w:rsid w:val="00253D0F"/>
    <w:rsid w:val="00276573"/>
    <w:rsid w:val="002B42B8"/>
    <w:rsid w:val="002C0672"/>
    <w:rsid w:val="002D4649"/>
    <w:rsid w:val="002E2C1A"/>
    <w:rsid w:val="002F56DA"/>
    <w:rsid w:val="00303F56"/>
    <w:rsid w:val="00307674"/>
    <w:rsid w:val="00341B91"/>
    <w:rsid w:val="00367CFE"/>
    <w:rsid w:val="003761D3"/>
    <w:rsid w:val="00384D07"/>
    <w:rsid w:val="00386736"/>
    <w:rsid w:val="00393E13"/>
    <w:rsid w:val="003A702B"/>
    <w:rsid w:val="003A75E6"/>
    <w:rsid w:val="003C0C7C"/>
    <w:rsid w:val="003E3664"/>
    <w:rsid w:val="003E54B5"/>
    <w:rsid w:val="003E76DB"/>
    <w:rsid w:val="003F134B"/>
    <w:rsid w:val="003F2CC8"/>
    <w:rsid w:val="003F6C3C"/>
    <w:rsid w:val="003F7FE3"/>
    <w:rsid w:val="004162BD"/>
    <w:rsid w:val="004246BD"/>
    <w:rsid w:val="0042690B"/>
    <w:rsid w:val="00433EE1"/>
    <w:rsid w:val="00435C47"/>
    <w:rsid w:val="00436DCA"/>
    <w:rsid w:val="00462A12"/>
    <w:rsid w:val="0047035A"/>
    <w:rsid w:val="0048464A"/>
    <w:rsid w:val="0048553F"/>
    <w:rsid w:val="00490CA6"/>
    <w:rsid w:val="00491319"/>
    <w:rsid w:val="004977BE"/>
    <w:rsid w:val="004A6050"/>
    <w:rsid w:val="004B6BB3"/>
    <w:rsid w:val="004C320B"/>
    <w:rsid w:val="004C3BF8"/>
    <w:rsid w:val="004D0498"/>
    <w:rsid w:val="004D0EDA"/>
    <w:rsid w:val="004D47D9"/>
    <w:rsid w:val="004D4B80"/>
    <w:rsid w:val="005151C5"/>
    <w:rsid w:val="00520BC7"/>
    <w:rsid w:val="0052239C"/>
    <w:rsid w:val="0052539B"/>
    <w:rsid w:val="00534C58"/>
    <w:rsid w:val="0055279C"/>
    <w:rsid w:val="005573F2"/>
    <w:rsid w:val="005717D9"/>
    <w:rsid w:val="00580C17"/>
    <w:rsid w:val="005840C6"/>
    <w:rsid w:val="00587C96"/>
    <w:rsid w:val="005A0524"/>
    <w:rsid w:val="005B3C0B"/>
    <w:rsid w:val="005B6AD0"/>
    <w:rsid w:val="005C1D4A"/>
    <w:rsid w:val="005E0BB4"/>
    <w:rsid w:val="005F5925"/>
    <w:rsid w:val="005F5FEC"/>
    <w:rsid w:val="005F606F"/>
    <w:rsid w:val="005F6AB5"/>
    <w:rsid w:val="005F6D9F"/>
    <w:rsid w:val="00600795"/>
    <w:rsid w:val="00602090"/>
    <w:rsid w:val="006034E3"/>
    <w:rsid w:val="00604401"/>
    <w:rsid w:val="006106A7"/>
    <w:rsid w:val="00615859"/>
    <w:rsid w:val="0063534D"/>
    <w:rsid w:val="00660C1F"/>
    <w:rsid w:val="006617BE"/>
    <w:rsid w:val="0066707E"/>
    <w:rsid w:val="006744F7"/>
    <w:rsid w:val="00680E03"/>
    <w:rsid w:val="00684B3C"/>
    <w:rsid w:val="007371DF"/>
    <w:rsid w:val="007538C4"/>
    <w:rsid w:val="00763508"/>
    <w:rsid w:val="0077200F"/>
    <w:rsid w:val="007A4DA7"/>
    <w:rsid w:val="007D750D"/>
    <w:rsid w:val="007E3BC9"/>
    <w:rsid w:val="007E4267"/>
    <w:rsid w:val="007E77FA"/>
    <w:rsid w:val="00824895"/>
    <w:rsid w:val="00825EFB"/>
    <w:rsid w:val="00844A34"/>
    <w:rsid w:val="00861296"/>
    <w:rsid w:val="008714F6"/>
    <w:rsid w:val="00876A15"/>
    <w:rsid w:val="00886681"/>
    <w:rsid w:val="00886AC4"/>
    <w:rsid w:val="00890AD1"/>
    <w:rsid w:val="008B3DA1"/>
    <w:rsid w:val="008B42BF"/>
    <w:rsid w:val="008B478B"/>
    <w:rsid w:val="008D1D85"/>
    <w:rsid w:val="008D7FA9"/>
    <w:rsid w:val="008E5504"/>
    <w:rsid w:val="008F0841"/>
    <w:rsid w:val="008F428A"/>
    <w:rsid w:val="0090418B"/>
    <w:rsid w:val="00907CDC"/>
    <w:rsid w:val="00934499"/>
    <w:rsid w:val="0094162D"/>
    <w:rsid w:val="0094697B"/>
    <w:rsid w:val="00947DB9"/>
    <w:rsid w:val="0095354F"/>
    <w:rsid w:val="009740A4"/>
    <w:rsid w:val="00980B91"/>
    <w:rsid w:val="009918B6"/>
    <w:rsid w:val="00994C02"/>
    <w:rsid w:val="009A21C1"/>
    <w:rsid w:val="009A2D5B"/>
    <w:rsid w:val="009B075A"/>
    <w:rsid w:val="009C0777"/>
    <w:rsid w:val="009D6A1B"/>
    <w:rsid w:val="009E0B36"/>
    <w:rsid w:val="009E140C"/>
    <w:rsid w:val="009E31B0"/>
    <w:rsid w:val="009E3768"/>
    <w:rsid w:val="00A0235B"/>
    <w:rsid w:val="00A04BF3"/>
    <w:rsid w:val="00A159C6"/>
    <w:rsid w:val="00A31513"/>
    <w:rsid w:val="00A3237D"/>
    <w:rsid w:val="00A34B11"/>
    <w:rsid w:val="00A67037"/>
    <w:rsid w:val="00A70511"/>
    <w:rsid w:val="00A758A5"/>
    <w:rsid w:val="00A94A9C"/>
    <w:rsid w:val="00A9544E"/>
    <w:rsid w:val="00AA00C7"/>
    <w:rsid w:val="00AA40B7"/>
    <w:rsid w:val="00AB72A1"/>
    <w:rsid w:val="00AC46B8"/>
    <w:rsid w:val="00AD6450"/>
    <w:rsid w:val="00AD7E6D"/>
    <w:rsid w:val="00AF01F9"/>
    <w:rsid w:val="00B051C5"/>
    <w:rsid w:val="00B10796"/>
    <w:rsid w:val="00B125DB"/>
    <w:rsid w:val="00B176BC"/>
    <w:rsid w:val="00B238AB"/>
    <w:rsid w:val="00B34C3E"/>
    <w:rsid w:val="00B4678C"/>
    <w:rsid w:val="00B52D5A"/>
    <w:rsid w:val="00B6029C"/>
    <w:rsid w:val="00B6359E"/>
    <w:rsid w:val="00B73A08"/>
    <w:rsid w:val="00B80A09"/>
    <w:rsid w:val="00B83E56"/>
    <w:rsid w:val="00B84F1B"/>
    <w:rsid w:val="00B96645"/>
    <w:rsid w:val="00BA170F"/>
    <w:rsid w:val="00BA3665"/>
    <w:rsid w:val="00BC321B"/>
    <w:rsid w:val="00BC6550"/>
    <w:rsid w:val="00BD2847"/>
    <w:rsid w:val="00BD4224"/>
    <w:rsid w:val="00BD4E71"/>
    <w:rsid w:val="00BE0F36"/>
    <w:rsid w:val="00C11D14"/>
    <w:rsid w:val="00C162CE"/>
    <w:rsid w:val="00C17CD4"/>
    <w:rsid w:val="00C23A40"/>
    <w:rsid w:val="00C24AB7"/>
    <w:rsid w:val="00C414AA"/>
    <w:rsid w:val="00C51ABE"/>
    <w:rsid w:val="00C567E3"/>
    <w:rsid w:val="00C65D53"/>
    <w:rsid w:val="00C72138"/>
    <w:rsid w:val="00C81136"/>
    <w:rsid w:val="00C86889"/>
    <w:rsid w:val="00C95030"/>
    <w:rsid w:val="00CB27B4"/>
    <w:rsid w:val="00CE25CA"/>
    <w:rsid w:val="00CE3397"/>
    <w:rsid w:val="00CE478E"/>
    <w:rsid w:val="00CF611F"/>
    <w:rsid w:val="00D003AA"/>
    <w:rsid w:val="00D048FA"/>
    <w:rsid w:val="00D217BA"/>
    <w:rsid w:val="00D21DB1"/>
    <w:rsid w:val="00D23044"/>
    <w:rsid w:val="00D3721F"/>
    <w:rsid w:val="00D473C3"/>
    <w:rsid w:val="00D50FEA"/>
    <w:rsid w:val="00D65249"/>
    <w:rsid w:val="00D97047"/>
    <w:rsid w:val="00DA619A"/>
    <w:rsid w:val="00DB00F9"/>
    <w:rsid w:val="00DB1C63"/>
    <w:rsid w:val="00DB74AD"/>
    <w:rsid w:val="00DC0C99"/>
    <w:rsid w:val="00DD4B5B"/>
    <w:rsid w:val="00DE31F3"/>
    <w:rsid w:val="00DE607C"/>
    <w:rsid w:val="00E10BB0"/>
    <w:rsid w:val="00E128F1"/>
    <w:rsid w:val="00E13E9A"/>
    <w:rsid w:val="00E14E5B"/>
    <w:rsid w:val="00E15561"/>
    <w:rsid w:val="00E313ED"/>
    <w:rsid w:val="00E34AC3"/>
    <w:rsid w:val="00E41706"/>
    <w:rsid w:val="00E47DFC"/>
    <w:rsid w:val="00E60F3C"/>
    <w:rsid w:val="00E7351B"/>
    <w:rsid w:val="00EA114F"/>
    <w:rsid w:val="00EA218C"/>
    <w:rsid w:val="00EB367E"/>
    <w:rsid w:val="00EB4824"/>
    <w:rsid w:val="00EB6C75"/>
    <w:rsid w:val="00EC06EA"/>
    <w:rsid w:val="00ED01A6"/>
    <w:rsid w:val="00EE3C90"/>
    <w:rsid w:val="00EE774B"/>
    <w:rsid w:val="00EF1050"/>
    <w:rsid w:val="00F06003"/>
    <w:rsid w:val="00F07E3A"/>
    <w:rsid w:val="00F11CE4"/>
    <w:rsid w:val="00F25456"/>
    <w:rsid w:val="00F26B1E"/>
    <w:rsid w:val="00F300A5"/>
    <w:rsid w:val="00F40009"/>
    <w:rsid w:val="00F74788"/>
    <w:rsid w:val="00F77F21"/>
    <w:rsid w:val="00FA7C4A"/>
    <w:rsid w:val="00FB579A"/>
    <w:rsid w:val="00FC3E69"/>
    <w:rsid w:val="00FC6E34"/>
    <w:rsid w:val="00FD0F04"/>
    <w:rsid w:val="00FD493B"/>
    <w:rsid w:val="00FD5EE3"/>
    <w:rsid w:val="00FE4151"/>
    <w:rsid w:val="00FF06E1"/>
    <w:rsid w:val="015E6884"/>
    <w:rsid w:val="02E07AF8"/>
    <w:rsid w:val="04B51947"/>
    <w:rsid w:val="08762705"/>
    <w:rsid w:val="08AA2A73"/>
    <w:rsid w:val="09184EC5"/>
    <w:rsid w:val="09E2617B"/>
    <w:rsid w:val="0AD73AE8"/>
    <w:rsid w:val="0B03606F"/>
    <w:rsid w:val="0B68124C"/>
    <w:rsid w:val="0D641F8A"/>
    <w:rsid w:val="0D7E02F8"/>
    <w:rsid w:val="0E155384"/>
    <w:rsid w:val="0ED67427"/>
    <w:rsid w:val="103A5514"/>
    <w:rsid w:val="115623F2"/>
    <w:rsid w:val="118435F1"/>
    <w:rsid w:val="12E05166"/>
    <w:rsid w:val="14A705B4"/>
    <w:rsid w:val="14C34F24"/>
    <w:rsid w:val="152576AB"/>
    <w:rsid w:val="165318AE"/>
    <w:rsid w:val="165562F4"/>
    <w:rsid w:val="17482DA0"/>
    <w:rsid w:val="197B5DAF"/>
    <w:rsid w:val="197E0E73"/>
    <w:rsid w:val="19A4686C"/>
    <w:rsid w:val="1B8A679C"/>
    <w:rsid w:val="1D7C2063"/>
    <w:rsid w:val="200730FA"/>
    <w:rsid w:val="202A40A9"/>
    <w:rsid w:val="204E05AC"/>
    <w:rsid w:val="23BF7131"/>
    <w:rsid w:val="23DA382E"/>
    <w:rsid w:val="24BD373E"/>
    <w:rsid w:val="26573E9B"/>
    <w:rsid w:val="27856069"/>
    <w:rsid w:val="2B1D747B"/>
    <w:rsid w:val="2BBA1873"/>
    <w:rsid w:val="2D5F5D49"/>
    <w:rsid w:val="2E9A27EC"/>
    <w:rsid w:val="2EB93453"/>
    <w:rsid w:val="30BF3A3A"/>
    <w:rsid w:val="322E6713"/>
    <w:rsid w:val="37492C0F"/>
    <w:rsid w:val="383D0273"/>
    <w:rsid w:val="3B00217F"/>
    <w:rsid w:val="3BC74A4B"/>
    <w:rsid w:val="410127C5"/>
    <w:rsid w:val="44922793"/>
    <w:rsid w:val="48783354"/>
    <w:rsid w:val="4ACA0DE0"/>
    <w:rsid w:val="4B0B42C2"/>
    <w:rsid w:val="4D9549A9"/>
    <w:rsid w:val="4DC72E98"/>
    <w:rsid w:val="4F561790"/>
    <w:rsid w:val="509436BD"/>
    <w:rsid w:val="51542485"/>
    <w:rsid w:val="528D1971"/>
    <w:rsid w:val="540461B3"/>
    <w:rsid w:val="5699610C"/>
    <w:rsid w:val="57202A8D"/>
    <w:rsid w:val="574E3096"/>
    <w:rsid w:val="5A4A29A5"/>
    <w:rsid w:val="5A8B27FC"/>
    <w:rsid w:val="5BB701E0"/>
    <w:rsid w:val="5CA155F7"/>
    <w:rsid w:val="5D3E05CF"/>
    <w:rsid w:val="60E83E09"/>
    <w:rsid w:val="645867D4"/>
    <w:rsid w:val="647D08B0"/>
    <w:rsid w:val="659A0956"/>
    <w:rsid w:val="69400914"/>
    <w:rsid w:val="6E4E6782"/>
    <w:rsid w:val="71A60A6C"/>
    <w:rsid w:val="73857BC5"/>
    <w:rsid w:val="73DE29EE"/>
    <w:rsid w:val="7447614D"/>
    <w:rsid w:val="74FE5F98"/>
    <w:rsid w:val="754D2BA4"/>
    <w:rsid w:val="78133018"/>
    <w:rsid w:val="78D91CE2"/>
    <w:rsid w:val="79803D13"/>
    <w:rsid w:val="7CC574CB"/>
    <w:rsid w:val="7D1E37C3"/>
    <w:rsid w:val="7E46077C"/>
    <w:rsid w:val="7ED405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Date"/>
    <w:basedOn w:val="1"/>
    <w:next w:val="1"/>
    <w:link w:val="22"/>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link w:val="17"/>
    <w:qFormat/>
    <w:uiPriority w:val="0"/>
    <w:pPr>
      <w:widowControl/>
      <w:autoSpaceDE w:val="0"/>
      <w:autoSpaceDN w:val="0"/>
      <w:adjustRightInd w:val="0"/>
      <w:snapToGrid w:val="0"/>
      <w:spacing w:line="600" w:lineRule="exact"/>
      <w:ind w:left="646" w:leftChars="323" w:firstLine="643" w:firstLineChars="201"/>
    </w:pPr>
    <w:rPr>
      <w:rFonts w:ascii="仿宋_GB2312" w:eastAsia="仿宋_GB2312"/>
      <w:kern w:val="0"/>
      <w:sz w:val="32"/>
    </w:rPr>
  </w:style>
  <w:style w:type="paragraph" w:styleId="9">
    <w:name w:val="annotation subject"/>
    <w:basedOn w:val="3"/>
    <w:next w:val="3"/>
    <w:link w:val="19"/>
    <w:semiHidden/>
    <w:unhideWhenUsed/>
    <w:qFormat/>
    <w:uiPriority w:val="99"/>
    <w:rPr>
      <w:b/>
      <w:bCs/>
    </w:rPr>
  </w:style>
  <w:style w:type="character" w:styleId="12">
    <w:name w:val="Strong"/>
    <w:basedOn w:val="11"/>
    <w:qFormat/>
    <w:uiPriority w:val="22"/>
    <w:rPr>
      <w:b/>
      <w:bCs/>
    </w:rPr>
  </w:style>
  <w:style w:type="character" w:styleId="13">
    <w:name w:val="page number"/>
    <w:basedOn w:val="11"/>
    <w:unhideWhenUsed/>
    <w:qFormat/>
    <w:uiPriority w:val="99"/>
    <w:rPr>
      <w:rFonts w:eastAsiaTheme="minorEastAsia" w:cstheme="minorBidi"/>
      <w:szCs w:val="22"/>
      <w:lang w:eastAsia="zh-CN"/>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正文文本缩进 3 Char"/>
    <w:basedOn w:val="11"/>
    <w:link w:val="8"/>
    <w:qFormat/>
    <w:uiPriority w:val="0"/>
    <w:rPr>
      <w:rFonts w:ascii="仿宋_GB2312" w:hAnsi="Times New Roman" w:eastAsia="仿宋_GB2312" w:cs="Times New Roman"/>
      <w:kern w:val="0"/>
      <w:sz w:val="32"/>
      <w:szCs w:val="20"/>
    </w:rPr>
  </w:style>
  <w:style w:type="character" w:customStyle="1" w:styleId="18">
    <w:name w:val="批注文字 Char"/>
    <w:basedOn w:val="11"/>
    <w:link w:val="3"/>
    <w:semiHidden/>
    <w:qFormat/>
    <w:uiPriority w:val="99"/>
    <w:rPr>
      <w:rFonts w:ascii="Times New Roman" w:hAnsi="Times New Roman" w:eastAsia="宋体" w:cs="Times New Roman"/>
      <w:szCs w:val="20"/>
    </w:rPr>
  </w:style>
  <w:style w:type="character" w:customStyle="1" w:styleId="19">
    <w:name w:val="批注主题 Char"/>
    <w:basedOn w:val="18"/>
    <w:link w:val="9"/>
    <w:semiHidden/>
    <w:qFormat/>
    <w:uiPriority w:val="99"/>
    <w:rPr>
      <w:rFonts w:ascii="Times New Roman" w:hAnsi="Times New Roman" w:eastAsia="宋体" w:cs="Times New Roman"/>
      <w:b/>
      <w:bCs/>
      <w:szCs w:val="20"/>
    </w:rPr>
  </w:style>
  <w:style w:type="character" w:customStyle="1" w:styleId="20">
    <w:name w:val="批注框文本 Char"/>
    <w:basedOn w:val="11"/>
    <w:link w:val="5"/>
    <w:semiHidden/>
    <w:qFormat/>
    <w:uiPriority w:val="99"/>
    <w:rPr>
      <w:rFonts w:ascii="Times New Roman" w:hAnsi="Times New Roman" w:eastAsia="宋体" w:cs="Times New Roman"/>
      <w:sz w:val="18"/>
      <w:szCs w:val="18"/>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日期 Char"/>
    <w:basedOn w:val="11"/>
    <w:link w:val="4"/>
    <w:semiHidden/>
    <w:qFormat/>
    <w:uiPriority w:val="99"/>
    <w:rPr>
      <w:kern w:val="2"/>
      <w:sz w:val="21"/>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735</Words>
  <Characters>839</Characters>
  <Lines>25</Lines>
  <Paragraphs>7</Paragraphs>
  <TotalTime>4</TotalTime>
  <ScaleCrop>false</ScaleCrop>
  <LinksUpToDate>false</LinksUpToDate>
  <CharactersWithSpaces>908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2021-07-01T12:22:00Z</dcterms:created>
  <dc:creator>lzk</dc:creator>
  <cp:lastModifiedBy>Administrator</cp:lastModifiedBy>
  <cp:lastPrinted>2021-07-06T05:04:00Z</cp:lastPrinted>
  <dcterms:modified xsi:type="dcterms:W3CDTF">2025-08-15T11:42:44Z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52C5A6EE8DA74009B0A250F4F9732B20</vt:lpwstr>
  </property>
  <property fmtid="{D5CDD505-2E9C-101B-9397-08002B2CF9AE}" pid="4" name="KSOTemplateDocerSaveRecord">
    <vt:lpwstr>eyJoZGlkIjoiZjMyNWNjYTM0ZWY4YTY1ZGZlN2VkY2IyOGExMjRhODgiLCJ1c2VySWQiOiI0MTkwMTczMDkifQ==</vt:lpwstr>
  </property>
</Properties>
</file>