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察布查尔县县城饮用水安全状况信息公开表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2024年第四季度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 xml:space="preserve">表1-1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察布查尔县县城饮用水水源水质信息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县市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水源地类型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水质类别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超标因子及超标倍数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察布查尔县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察布查尔县烟草水源地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地下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GB14848Ⅲ类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达标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  <w:t>备注：采用季度多次监测结果的平均值，按单因子评价法评价水质类别。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 xml:space="preserve">表1-2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察布查尔县县城供水厂出水水质信息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4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县市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供水厂名称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水质合格率（%）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察布查尔县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察布查尔县安定水厂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  <w:t>备注：季度水质合格率=季度监测水质合格次数/季度监测水质总次数，每次监测结果是否合格用单因子评价法评价。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 xml:space="preserve">表1-3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察布查尔县县城用户水龙头水质信息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4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县市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抽测比例（%）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抽测合格率（%）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察布查尔县</w:t>
            </w: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33.3%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  <w:t>备注：抽测比例=季度实际检测水龙头点数/水龙头总点数。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  <w:t>抽测合格率=抽测水质合格的水龙头点数/季度实际抽测水龙头点数。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szCs w:val="32"/>
          <w:lang w:val="en-US" w:eastAsia="zh-CN"/>
        </w:rPr>
        <w:t>每点次抽测结果是否合格用单因子评价法评价。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1Njk4ZTNmY2RjY2QyMzBmZGQ1YmI2Zjk2YzcifQ=="/>
  </w:docVars>
  <w:rsids>
    <w:rsidRoot w:val="00000000"/>
    <w:rsid w:val="00A72A18"/>
    <w:rsid w:val="01A3576F"/>
    <w:rsid w:val="04705220"/>
    <w:rsid w:val="05882D92"/>
    <w:rsid w:val="085C71DD"/>
    <w:rsid w:val="123B7E78"/>
    <w:rsid w:val="12A2529E"/>
    <w:rsid w:val="13180760"/>
    <w:rsid w:val="19375673"/>
    <w:rsid w:val="19893581"/>
    <w:rsid w:val="1B395F40"/>
    <w:rsid w:val="1CF3778C"/>
    <w:rsid w:val="1DC941B4"/>
    <w:rsid w:val="27C512CF"/>
    <w:rsid w:val="302F391C"/>
    <w:rsid w:val="376F5D4F"/>
    <w:rsid w:val="38C8225B"/>
    <w:rsid w:val="3C2139EE"/>
    <w:rsid w:val="434B6EA3"/>
    <w:rsid w:val="49350376"/>
    <w:rsid w:val="4AC40AD3"/>
    <w:rsid w:val="4B064A2A"/>
    <w:rsid w:val="53065E16"/>
    <w:rsid w:val="55A07807"/>
    <w:rsid w:val="5F9649D5"/>
    <w:rsid w:val="6638685E"/>
    <w:rsid w:val="7497081F"/>
    <w:rsid w:val="76540C31"/>
    <w:rsid w:val="78071223"/>
    <w:rsid w:val="7FB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376</Characters>
  <Lines>0</Lines>
  <Paragraphs>0</Paragraphs>
  <TotalTime>2</TotalTime>
  <ScaleCrop>false</ScaleCrop>
  <LinksUpToDate>false</LinksUpToDate>
  <CharactersWithSpaces>387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</dc:creator>
  <cp:lastModifiedBy>Administrator</cp:lastModifiedBy>
  <cp:lastPrinted>2024-02-05T08:38:00Z</cp:lastPrinted>
  <dcterms:modified xsi:type="dcterms:W3CDTF">2025-01-02T08:56:03Z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BE79D28FCF17466BBFAE568DC6CF0F36</vt:lpwstr>
  </property>
</Properties>
</file>