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察布查尔县</w:t>
      </w:r>
      <w:r>
        <w:rPr>
          <w:rFonts w:hint="eastAsia" w:ascii="黑体" w:hAnsi="黑体" w:eastAsia="黑体"/>
          <w:sz w:val="28"/>
          <w:szCs w:val="28"/>
        </w:rPr>
        <w:t>历史遗留矿山基本情况表</w:t>
      </w:r>
    </w:p>
    <w:tbl>
      <w:tblPr>
        <w:tblStyle w:val="7"/>
        <w:tblW w:w="144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134"/>
        <w:gridCol w:w="1107"/>
        <w:gridCol w:w="1108"/>
        <w:gridCol w:w="1075"/>
        <w:gridCol w:w="2496"/>
        <w:gridCol w:w="44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5" w:type="dxa"/>
            <w:vMerge w:val="restart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bookmarkStart w:id="0" w:name="OLE_LINK1" w:colFirst="1" w:colLast="1"/>
            <w:r>
              <w:rPr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Merge w:val="restart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图斑编号</w:t>
            </w:r>
          </w:p>
        </w:tc>
        <w:tc>
          <w:tcPr>
            <w:tcW w:w="1134" w:type="dxa"/>
            <w:vMerge w:val="restart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图斑小类</w:t>
            </w:r>
          </w:p>
        </w:tc>
        <w:tc>
          <w:tcPr>
            <w:tcW w:w="1134" w:type="dxa"/>
            <w:vMerge w:val="restart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地理位置</w:t>
            </w:r>
          </w:p>
        </w:tc>
        <w:tc>
          <w:tcPr>
            <w:tcW w:w="1107" w:type="dxa"/>
            <w:vMerge w:val="restart"/>
          </w:tcPr>
          <w:p>
            <w:pPr>
              <w:spacing w:line="24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图斑面积（m</w:t>
            </w:r>
            <w:r>
              <w:rPr>
                <w:rFonts w:hint="eastAsia"/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2183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中心坐标</w:t>
            </w:r>
          </w:p>
        </w:tc>
        <w:tc>
          <w:tcPr>
            <w:tcW w:w="2496" w:type="dxa"/>
            <w:vMerge w:val="restart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拐点坐标</w:t>
            </w:r>
          </w:p>
        </w:tc>
        <w:tc>
          <w:tcPr>
            <w:tcW w:w="4480" w:type="dxa"/>
            <w:vMerge w:val="restart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图斑影像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经度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4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纬度</w:t>
            </w:r>
          </w:p>
        </w:tc>
        <w:tc>
          <w:tcPr>
            <w:tcW w:w="2496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80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C6540002010097130129884001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无法确认治理恢复责任主体的无主废弃矿山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察布查尔县都拉塔口岸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36133.72</w:t>
            </w:r>
          </w:p>
        </w:tc>
        <w:tc>
          <w:tcPr>
            <w:tcW w:w="11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80.63853</w:t>
            </w:r>
          </w:p>
        </w:tc>
        <w:tc>
          <w:tcPr>
            <w:tcW w:w="10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43.66884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（序号.经度</w:t>
            </w:r>
            <w:r>
              <w:rPr>
                <w:rFonts w:hint="eastAsia" w:cs="仿宋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纬度；）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1.80.63849，43.67002；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2.80.63905，43.66988；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3.80.63872，43.66784；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4.80.63821，43.66795；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5.80.63824，43.66787；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6.80.63803，43.66780；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7.80.63767，43.66781；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8.80.63755，43.66805；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9.80.63767，43.66908；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10.80.63758，43.66909；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11.80.63753，43.66954；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12.80.63849，43.67002；</w:t>
            </w:r>
          </w:p>
        </w:tc>
        <w:tc>
          <w:tcPr>
            <w:tcW w:w="44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705735" cy="1913255"/>
                  <wp:effectExtent l="0" t="0" r="18415" b="10795"/>
                  <wp:docPr id="3" name="图片 3" descr="C6540002010097130129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65400020100971301298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735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C6540002010097130129884002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无法确认治理恢复责任主体的无主废弃矿山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察布查尔县都拉塔口岸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5499.08</w:t>
            </w:r>
          </w:p>
        </w:tc>
        <w:tc>
          <w:tcPr>
            <w:tcW w:w="11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80.63949</w:t>
            </w:r>
          </w:p>
        </w:tc>
        <w:tc>
          <w:tcPr>
            <w:tcW w:w="10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43.66741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（序号.经度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纬度；）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1.84.98231，44.42562；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2.84.98041，44.42533；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3.84.98231，44.42563；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4.84.98041，44.42534；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5.84.98231，44.42564；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6.84.98041，44.42535；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7.84.98231，44.42565；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8.84.98041，44.42536；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9.84.98231，44.42566；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10.84.98041，44.42537；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11.84.98231，44.42567；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12.84.98041，44.42538；</w:t>
            </w:r>
          </w:p>
        </w:tc>
        <w:tc>
          <w:tcPr>
            <w:tcW w:w="44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705735" cy="1913255"/>
                  <wp:effectExtent l="0" t="0" r="18415" b="10795"/>
                  <wp:docPr id="4" name="图片 4" descr="C6540002010097130129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65400020100971301298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735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>
      <w:pPr>
        <w:ind w:left="0" w:leftChars="0" w:firstLine="0" w:firstLineChars="0"/>
        <w:sectPr>
          <w:pgSz w:w="16838" w:h="11906" w:orient="landscape"/>
          <w:pgMar w:top="1474" w:right="1871" w:bottom="1418" w:left="1588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ind w:left="0" w:leftChars="0" w:firstLine="0" w:firstLineChars="0"/>
      </w:pPr>
    </w:p>
    <w:sectPr>
      <w:pgSz w:w="16838" w:h="11906" w:orient="landscape"/>
      <w:pgMar w:top="1797" w:right="1247" w:bottom="1797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mYjIyZGQ1MDYzMmFiOWE2NmY3ODQ1MGRlZDNjZDIifQ=="/>
  </w:docVars>
  <w:rsids>
    <w:rsidRoot w:val="00F44E78"/>
    <w:rsid w:val="000B382E"/>
    <w:rsid w:val="00116C92"/>
    <w:rsid w:val="00282986"/>
    <w:rsid w:val="002B6DAE"/>
    <w:rsid w:val="002F52FA"/>
    <w:rsid w:val="0066121C"/>
    <w:rsid w:val="0072056E"/>
    <w:rsid w:val="00883CAB"/>
    <w:rsid w:val="00A06B42"/>
    <w:rsid w:val="00A16ED6"/>
    <w:rsid w:val="00A22410"/>
    <w:rsid w:val="00AB26BA"/>
    <w:rsid w:val="00B11AF3"/>
    <w:rsid w:val="00C07AC7"/>
    <w:rsid w:val="00CA0A4F"/>
    <w:rsid w:val="00CB2783"/>
    <w:rsid w:val="00CC3DFD"/>
    <w:rsid w:val="00D0005C"/>
    <w:rsid w:val="00D0372B"/>
    <w:rsid w:val="00E9735A"/>
    <w:rsid w:val="00EB2FD4"/>
    <w:rsid w:val="00ED29B7"/>
    <w:rsid w:val="00F21106"/>
    <w:rsid w:val="00F44E78"/>
    <w:rsid w:val="02A23D21"/>
    <w:rsid w:val="03F41173"/>
    <w:rsid w:val="04F03C97"/>
    <w:rsid w:val="06361B7E"/>
    <w:rsid w:val="067F3525"/>
    <w:rsid w:val="079E222B"/>
    <w:rsid w:val="080134D9"/>
    <w:rsid w:val="08732766"/>
    <w:rsid w:val="094A1917"/>
    <w:rsid w:val="0F65152D"/>
    <w:rsid w:val="11E445FF"/>
    <w:rsid w:val="14FB0736"/>
    <w:rsid w:val="1A143B2C"/>
    <w:rsid w:val="1BE340FE"/>
    <w:rsid w:val="1BE614F8"/>
    <w:rsid w:val="1D540E0F"/>
    <w:rsid w:val="1DF85205"/>
    <w:rsid w:val="1E1E4F79"/>
    <w:rsid w:val="1EF108E0"/>
    <w:rsid w:val="28F9286B"/>
    <w:rsid w:val="34814661"/>
    <w:rsid w:val="37957E64"/>
    <w:rsid w:val="38190834"/>
    <w:rsid w:val="3A1D035B"/>
    <w:rsid w:val="3AE113B1"/>
    <w:rsid w:val="40CB3686"/>
    <w:rsid w:val="42A35B63"/>
    <w:rsid w:val="4D537EEC"/>
    <w:rsid w:val="50926F7D"/>
    <w:rsid w:val="534A7FE3"/>
    <w:rsid w:val="546724CF"/>
    <w:rsid w:val="552E1A2B"/>
    <w:rsid w:val="554051FA"/>
    <w:rsid w:val="5700660D"/>
    <w:rsid w:val="59BF134E"/>
    <w:rsid w:val="5A13520D"/>
    <w:rsid w:val="5E666D10"/>
    <w:rsid w:val="5ECE1AC8"/>
    <w:rsid w:val="62440E82"/>
    <w:rsid w:val="6416019A"/>
    <w:rsid w:val="64393E88"/>
    <w:rsid w:val="653E252A"/>
    <w:rsid w:val="66C026BF"/>
    <w:rsid w:val="67550FD9"/>
    <w:rsid w:val="68F92273"/>
    <w:rsid w:val="6C751045"/>
    <w:rsid w:val="6F7B4C4B"/>
    <w:rsid w:val="6FD76303"/>
    <w:rsid w:val="70B5586B"/>
    <w:rsid w:val="716360A0"/>
    <w:rsid w:val="71C1726B"/>
    <w:rsid w:val="740429C7"/>
    <w:rsid w:val="74CA6436"/>
    <w:rsid w:val="75A670AE"/>
    <w:rsid w:val="77BF424C"/>
    <w:rsid w:val="782B144E"/>
    <w:rsid w:val="7B04492C"/>
    <w:rsid w:val="7B871525"/>
    <w:rsid w:val="7C9766D3"/>
    <w:rsid w:val="7E7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b-free-read-leaf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b-free-read-leaf1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9"/>
    <w:rPr>
      <w:rFonts w:ascii="方正小标宋简体" w:hAnsi="方正小标宋简体"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1040</Characters>
  <Lines>5</Lines>
  <Paragraphs>1</Paragraphs>
  <TotalTime>1</TotalTime>
  <ScaleCrop>false</ScaleCrop>
  <LinksUpToDate>false</LinksUpToDate>
  <CharactersWithSpaces>1080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2022-01-29T07:50:00Z</dcterms:created>
  <dc:creator>Administrator</dc:creator>
  <cp:lastModifiedBy>Administrator</cp:lastModifiedBy>
  <cp:lastPrinted>2022-02-07T02:47:00Z</cp:lastPrinted>
  <dcterms:modified xsi:type="dcterms:W3CDTF">2022-08-05T05:07:20Z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A1992BBA740F4495A7A494F57FF4A435</vt:lpwstr>
  </property>
</Properties>
</file>