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0"/>
          <w:szCs w:val="48"/>
          <w:lang w:val="en-US" w:eastAsia="zh-CN"/>
        </w:rPr>
        <w:t>人社局多措并落实“双随机一公开”制度</w:t>
      </w:r>
    </w:p>
    <w:p>
      <w:pPr>
        <w:pStyle w:val="2"/>
        <w:keepNext w:val="0"/>
        <w:keepLines w:val="0"/>
        <w:widowControl/>
        <w:suppressLineNumbers w:val="0"/>
        <w:ind w:left="0" w:firstLine="640"/>
        <w:rPr>
          <w:rFonts w:hint="eastAsia" w:ascii="仿宋" w:hAnsi="仿宋" w:eastAsia="仿宋" w:cs="仿宋"/>
          <w:color w:val="000000"/>
          <w:sz w:val="32"/>
          <w:szCs w:val="32"/>
        </w:rPr>
      </w:pPr>
    </w:p>
    <w:p>
      <w:pPr>
        <w:pStyle w:val="2"/>
        <w:keepNext w:val="0"/>
        <w:keepLines w:val="0"/>
        <w:widowControl/>
        <w:suppressLineNumbers w:val="0"/>
        <w:ind w:left="0" w:firstLine="640"/>
        <w:rPr>
          <w:rFonts w:hint="eastAsia" w:ascii="仿宋" w:hAnsi="仿宋" w:eastAsia="仿宋" w:cs="仿宋"/>
          <w:sz w:val="32"/>
          <w:szCs w:val="32"/>
          <w:lang w:val="en-US" w:eastAsia="zh-CN"/>
        </w:rPr>
      </w:pPr>
      <w:r>
        <w:rPr>
          <w:rFonts w:hint="eastAsia" w:ascii="仿宋" w:hAnsi="仿宋" w:eastAsia="仿宋" w:cs="仿宋"/>
          <w:color w:val="000000"/>
          <w:sz w:val="32"/>
          <w:szCs w:val="32"/>
        </w:rPr>
        <w:t>按照市场监管总局部署要求和《自治区市场监管领域部门联合“双随机、一公开”监管工作督查考评办法》的规定，人社局劳动监察大队严格落实“双随机、一公开”制度</w:t>
      </w:r>
      <w:r>
        <w:rPr>
          <w:rFonts w:hint="eastAsia" w:ascii="仿宋" w:hAnsi="仿宋" w:eastAsia="仿宋" w:cs="仿宋"/>
          <w:color w:val="000000"/>
          <w:sz w:val="32"/>
          <w:szCs w:val="32"/>
          <w:lang w:eastAsia="zh-CN"/>
        </w:rPr>
        <w:t>。</w:t>
      </w:r>
      <w:bookmarkStart w:id="0" w:name="_GoBack"/>
      <w:bookmarkEnd w:id="0"/>
    </w:p>
    <w:p>
      <w:pPr>
        <w:numPr>
          <w:ilvl w:val="0"/>
          <w:numId w:val="1"/>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rPr>
        <w:t>领导</w:t>
      </w:r>
      <w:r>
        <w:rPr>
          <w:rFonts w:hint="eastAsia" w:ascii="仿宋" w:hAnsi="仿宋" w:eastAsia="仿宋" w:cs="仿宋"/>
          <w:sz w:val="32"/>
          <w:szCs w:val="32"/>
          <w:lang w:val="en-US" w:eastAsia="zh-CN"/>
        </w:rPr>
        <w:t>高度重视</w:t>
      </w:r>
      <w:r>
        <w:rPr>
          <w:rFonts w:hint="eastAsia" w:ascii="仿宋" w:hAnsi="仿宋" w:eastAsia="仿宋" w:cs="仿宋"/>
          <w:sz w:val="32"/>
          <w:szCs w:val="32"/>
        </w:rPr>
        <w:t>，</w:t>
      </w:r>
      <w:r>
        <w:rPr>
          <w:rFonts w:hint="eastAsia" w:ascii="仿宋" w:hAnsi="仿宋" w:eastAsia="仿宋" w:cs="仿宋"/>
          <w:sz w:val="32"/>
          <w:szCs w:val="32"/>
          <w:lang w:val="en-US" w:eastAsia="zh-CN"/>
        </w:rPr>
        <w:t>周密安排</w:t>
      </w:r>
      <w:r>
        <w:rPr>
          <w:rFonts w:hint="eastAsia" w:ascii="仿宋" w:hAnsi="仿宋" w:eastAsia="仿宋" w:cs="仿宋"/>
          <w:sz w:val="32"/>
          <w:szCs w:val="32"/>
        </w:rPr>
        <w:t>部署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为进一步规范人力资源和社会保障系统</w:t>
      </w:r>
      <w:r>
        <w:rPr>
          <w:rFonts w:hint="eastAsia" w:ascii="仿宋" w:hAnsi="仿宋" w:eastAsia="仿宋" w:cs="仿宋"/>
          <w:sz w:val="32"/>
          <w:szCs w:val="32"/>
        </w:rPr>
        <w:t>在市场</w:t>
      </w:r>
      <w:r>
        <w:rPr>
          <w:rFonts w:hint="eastAsia" w:ascii="仿宋" w:hAnsi="仿宋" w:eastAsia="仿宋" w:cs="仿宋"/>
          <w:sz w:val="32"/>
          <w:szCs w:val="32"/>
          <w:lang w:val="en-US" w:eastAsia="zh-CN"/>
        </w:rPr>
        <w:t>秩序</w:t>
      </w:r>
      <w:r>
        <w:rPr>
          <w:rFonts w:hint="eastAsia" w:ascii="仿宋" w:hAnsi="仿宋" w:eastAsia="仿宋" w:cs="仿宋"/>
          <w:sz w:val="32"/>
          <w:szCs w:val="32"/>
        </w:rPr>
        <w:t>，</w:t>
      </w:r>
      <w:r>
        <w:rPr>
          <w:rFonts w:hint="eastAsia" w:ascii="仿宋" w:hAnsi="仿宋" w:eastAsia="仿宋" w:cs="仿宋"/>
          <w:sz w:val="32"/>
          <w:szCs w:val="32"/>
          <w:lang w:val="en-US" w:eastAsia="zh-CN"/>
        </w:rPr>
        <w:t>加强人力资源市场监管，切实维护劳动者合法权益，我局</w:t>
      </w:r>
      <w:r>
        <w:rPr>
          <w:rFonts w:hint="eastAsia" w:ascii="仿宋" w:hAnsi="仿宋" w:eastAsia="仿宋" w:cs="仿宋"/>
          <w:sz w:val="32"/>
          <w:szCs w:val="32"/>
        </w:rPr>
        <w:t>随机选派</w:t>
      </w:r>
      <w:r>
        <w:rPr>
          <w:rFonts w:hint="eastAsia" w:ascii="仿宋" w:hAnsi="仿宋" w:eastAsia="仿宋" w:cs="仿宋"/>
          <w:sz w:val="32"/>
          <w:szCs w:val="32"/>
          <w:lang w:val="en-US" w:eastAsia="zh-CN"/>
        </w:rPr>
        <w:t>2名</w:t>
      </w:r>
      <w:r>
        <w:rPr>
          <w:rFonts w:hint="eastAsia" w:ascii="仿宋" w:hAnsi="仿宋" w:eastAsia="仿宋" w:cs="仿宋"/>
          <w:sz w:val="32"/>
          <w:szCs w:val="32"/>
        </w:rPr>
        <w:t>执法检查人员，</w:t>
      </w:r>
      <w:r>
        <w:rPr>
          <w:rFonts w:hint="eastAsia" w:ascii="仿宋" w:hAnsi="仿宋" w:eastAsia="仿宋" w:cs="仿宋"/>
          <w:sz w:val="32"/>
          <w:szCs w:val="32"/>
          <w:lang w:val="en-US" w:eastAsia="zh-CN"/>
        </w:rPr>
        <w:t>对163家各类用人单位遵守劳动保障法律法规情况进行了劳动保障守法诚信等级评价，并进行</w:t>
      </w:r>
      <w:r>
        <w:rPr>
          <w:rFonts w:hint="eastAsia" w:ascii="仿宋" w:hAnsi="仿宋" w:eastAsia="仿宋" w:cs="仿宋"/>
          <w:sz w:val="32"/>
          <w:szCs w:val="32"/>
        </w:rPr>
        <w:t>公布</w:t>
      </w:r>
      <w:r>
        <w:rPr>
          <w:rFonts w:hint="eastAsia" w:ascii="仿宋" w:hAnsi="仿宋" w:eastAsia="仿宋" w:cs="仿宋"/>
          <w:b w:val="0"/>
          <w:bCs w:val="0"/>
          <w:color w:val="000000"/>
          <w:sz w:val="32"/>
          <w:szCs w:val="32"/>
          <w:lang w:val="en-US" w:eastAsia="zh-CN"/>
        </w:rPr>
        <w:t>评价结果。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把握</w:t>
      </w:r>
      <w:r>
        <w:rPr>
          <w:rFonts w:hint="eastAsia" w:ascii="仿宋" w:hAnsi="仿宋" w:eastAsia="仿宋" w:cs="仿宋"/>
          <w:sz w:val="32"/>
          <w:szCs w:val="32"/>
          <w:lang w:val="en-US" w:eastAsia="zh-CN"/>
        </w:rPr>
        <w:t>核心环节</w:t>
      </w:r>
      <w:r>
        <w:rPr>
          <w:rFonts w:hint="eastAsia" w:ascii="仿宋" w:hAnsi="仿宋" w:eastAsia="仿宋" w:cs="仿宋"/>
          <w:sz w:val="32"/>
          <w:szCs w:val="32"/>
        </w:rPr>
        <w:t>，</w:t>
      </w:r>
      <w:r>
        <w:rPr>
          <w:rFonts w:hint="eastAsia" w:ascii="仿宋" w:hAnsi="仿宋" w:eastAsia="仿宋" w:cs="仿宋"/>
          <w:sz w:val="32"/>
          <w:szCs w:val="32"/>
          <w:lang w:val="en-US" w:eastAsia="zh-CN"/>
        </w:rPr>
        <w:t>突出工作重点。双随机抽查工作是一项创新性的工作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为确保做实做好做出成效，突出工作重点，不断探索方法路子。一是明确抽查事项，针</w:t>
      </w:r>
      <w:r>
        <w:rPr>
          <w:rFonts w:hint="eastAsia" w:ascii="仿宋" w:hAnsi="仿宋" w:eastAsia="仿宋" w:cs="仿宋"/>
          <w:sz w:val="32"/>
          <w:szCs w:val="32"/>
        </w:rPr>
        <w:t>对</w:t>
      </w:r>
      <w:r>
        <w:rPr>
          <w:rFonts w:hint="eastAsia" w:ascii="仿宋" w:hAnsi="仿宋" w:eastAsia="仿宋" w:cs="仿宋"/>
          <w:sz w:val="32"/>
          <w:szCs w:val="32"/>
          <w:lang w:val="en-US" w:eastAsia="zh-CN"/>
        </w:rPr>
        <w:t>人力资源和社会保障</w:t>
      </w:r>
      <w:r>
        <w:rPr>
          <w:rFonts w:hint="eastAsia" w:ascii="仿宋" w:hAnsi="仿宋" w:eastAsia="仿宋" w:cs="仿宋"/>
          <w:sz w:val="32"/>
          <w:szCs w:val="32"/>
        </w:rPr>
        <w:t>系统</w:t>
      </w:r>
      <w:r>
        <w:rPr>
          <w:rFonts w:hint="eastAsia" w:ascii="仿宋" w:hAnsi="仿宋" w:eastAsia="仿宋" w:cs="仿宋"/>
          <w:sz w:val="32"/>
          <w:szCs w:val="32"/>
          <w:lang w:val="en-US" w:eastAsia="zh-CN"/>
        </w:rPr>
        <w:t>工作检查事项多</w:t>
      </w:r>
      <w:r>
        <w:rPr>
          <w:rFonts w:hint="eastAsia" w:ascii="仿宋" w:hAnsi="仿宋" w:eastAsia="仿宋" w:cs="仿宋"/>
          <w:sz w:val="32"/>
          <w:szCs w:val="32"/>
        </w:rPr>
        <w:t>，结合</w:t>
      </w:r>
      <w:r>
        <w:rPr>
          <w:rFonts w:hint="eastAsia" w:ascii="仿宋" w:hAnsi="仿宋" w:eastAsia="仿宋" w:cs="仿宋"/>
          <w:sz w:val="32"/>
          <w:szCs w:val="32"/>
          <w:lang w:val="en-US" w:eastAsia="zh-CN"/>
        </w:rPr>
        <w:t>日常</w:t>
      </w:r>
      <w:r>
        <w:rPr>
          <w:rFonts w:hint="eastAsia" w:ascii="仿宋" w:hAnsi="仿宋" w:eastAsia="仿宋" w:cs="仿宋"/>
          <w:sz w:val="32"/>
          <w:szCs w:val="32"/>
        </w:rPr>
        <w:t>监督管理的重点、</w:t>
      </w:r>
      <w:r>
        <w:rPr>
          <w:rFonts w:hint="eastAsia" w:ascii="仿宋" w:hAnsi="仿宋" w:eastAsia="仿宋" w:cs="仿宋"/>
          <w:sz w:val="32"/>
          <w:szCs w:val="32"/>
          <w:lang w:val="en-US" w:eastAsia="zh-CN"/>
        </w:rPr>
        <w:t>难点</w:t>
      </w:r>
      <w:r>
        <w:rPr>
          <w:rFonts w:hint="eastAsia" w:ascii="仿宋" w:hAnsi="仿宋" w:eastAsia="仿宋" w:cs="仿宋"/>
          <w:sz w:val="32"/>
          <w:szCs w:val="32"/>
        </w:rPr>
        <w:t>和人民</w:t>
      </w:r>
      <w:r>
        <w:rPr>
          <w:rFonts w:hint="eastAsia" w:ascii="仿宋" w:hAnsi="仿宋" w:eastAsia="仿宋" w:cs="仿宋"/>
          <w:sz w:val="32"/>
          <w:szCs w:val="32"/>
          <w:lang w:val="en-US" w:eastAsia="zh-CN"/>
        </w:rPr>
        <w:t>群</w:t>
      </w:r>
      <w:r>
        <w:rPr>
          <w:rFonts w:hint="eastAsia" w:ascii="仿宋" w:hAnsi="仿宋" w:eastAsia="仿宋" w:cs="仿宋"/>
          <w:sz w:val="32"/>
          <w:szCs w:val="32"/>
        </w:rPr>
        <w:t>众</w:t>
      </w:r>
      <w:r>
        <w:rPr>
          <w:rFonts w:hint="eastAsia" w:ascii="仿宋" w:hAnsi="仿宋" w:eastAsia="仿宋" w:cs="仿宋"/>
          <w:sz w:val="32"/>
          <w:szCs w:val="32"/>
          <w:lang w:val="en-US" w:eastAsia="zh-CN"/>
        </w:rPr>
        <w:t>关注的热点问题</w:t>
      </w:r>
      <w:r>
        <w:rPr>
          <w:rFonts w:hint="eastAsia" w:ascii="仿宋" w:hAnsi="仿宋" w:eastAsia="仿宋" w:cs="仿宋"/>
          <w:sz w:val="32"/>
          <w:szCs w:val="32"/>
        </w:rPr>
        <w:t>，将</w:t>
      </w:r>
      <w:r>
        <w:rPr>
          <w:rFonts w:hint="eastAsia" w:ascii="仿宋" w:hAnsi="仿宋" w:eastAsia="仿宋" w:cs="仿宋"/>
          <w:sz w:val="32"/>
          <w:szCs w:val="32"/>
          <w:lang w:val="en-US" w:eastAsia="zh-CN"/>
        </w:rPr>
        <w:t>对用人单位遵守劳动保障法律、法规和规章的情况；用人单位与劳动者订立劳动合同的情况；用人单位遵守禁止使用童工规定的情况；用人单位支付劳动者工资；用人单位参加各项社会保险和缴纳社会保险费的情况；对劳务派遣公司审核等项监督检查事项确定为双随机抽查的重点。二</w:t>
      </w:r>
      <w:r>
        <w:rPr>
          <w:rFonts w:hint="eastAsia" w:ascii="仿宋" w:hAnsi="仿宋" w:eastAsia="仿宋" w:cs="仿宋"/>
          <w:sz w:val="32"/>
          <w:szCs w:val="32"/>
        </w:rPr>
        <w:t>是</w:t>
      </w:r>
      <w:r>
        <w:rPr>
          <w:rFonts w:hint="eastAsia" w:ascii="仿宋" w:hAnsi="仿宋" w:eastAsia="仿宋" w:cs="仿宋"/>
          <w:sz w:val="32"/>
          <w:szCs w:val="32"/>
          <w:lang w:val="en-US" w:eastAsia="zh-CN"/>
        </w:rPr>
        <w:t>建好“两库”建立市场主体名录库</w:t>
      </w:r>
      <w:r>
        <w:rPr>
          <w:rFonts w:hint="eastAsia" w:ascii="仿宋" w:hAnsi="仿宋" w:eastAsia="仿宋" w:cs="仿宋"/>
          <w:sz w:val="32"/>
          <w:szCs w:val="32"/>
        </w:rPr>
        <w:t>和执</w:t>
      </w:r>
      <w:r>
        <w:rPr>
          <w:rFonts w:hint="eastAsia" w:ascii="仿宋" w:hAnsi="仿宋" w:eastAsia="仿宋" w:cs="仿宋"/>
          <w:sz w:val="32"/>
          <w:szCs w:val="32"/>
          <w:lang w:val="en-US" w:eastAsia="zh-CN"/>
        </w:rPr>
        <w:t>法</w:t>
      </w:r>
      <w:r>
        <w:rPr>
          <w:rFonts w:hint="eastAsia" w:ascii="仿宋" w:hAnsi="仿宋" w:eastAsia="仿宋" w:cs="仿宋"/>
          <w:sz w:val="32"/>
          <w:szCs w:val="32"/>
        </w:rPr>
        <w:t>检查人员名录库，是推行</w:t>
      </w:r>
      <w:r>
        <w:rPr>
          <w:rFonts w:hint="eastAsia" w:ascii="仿宋" w:hAnsi="仿宋" w:eastAsia="仿宋" w:cs="仿宋"/>
          <w:sz w:val="32"/>
          <w:szCs w:val="32"/>
          <w:lang w:eastAsia="zh-CN"/>
        </w:rPr>
        <w:t>“</w:t>
      </w:r>
      <w:r>
        <w:rPr>
          <w:rFonts w:hint="eastAsia" w:ascii="仿宋" w:hAnsi="仿宋" w:eastAsia="仿宋" w:cs="仿宋"/>
          <w:sz w:val="32"/>
          <w:szCs w:val="32"/>
        </w:rPr>
        <w:t>双随</w:t>
      </w:r>
      <w:r>
        <w:rPr>
          <w:rFonts w:hint="eastAsia" w:ascii="仿宋" w:hAnsi="仿宋" w:eastAsia="仿宋" w:cs="仿宋"/>
          <w:sz w:val="32"/>
          <w:szCs w:val="32"/>
          <w:lang w:val="en-US" w:eastAsia="zh-CN"/>
        </w:rPr>
        <w:t>机</w:t>
      </w:r>
      <w:r>
        <w:rPr>
          <w:rFonts w:hint="eastAsia" w:ascii="仿宋" w:hAnsi="仿宋" w:eastAsia="仿宋" w:cs="仿宋"/>
          <w:sz w:val="32"/>
          <w:szCs w:val="32"/>
          <w:lang w:eastAsia="zh-CN"/>
        </w:rPr>
        <w:t>”</w:t>
      </w:r>
      <w:r>
        <w:rPr>
          <w:rFonts w:hint="eastAsia" w:ascii="仿宋" w:hAnsi="仿宋" w:eastAsia="仿宋" w:cs="仿宋"/>
          <w:sz w:val="32"/>
          <w:szCs w:val="32"/>
        </w:rPr>
        <w:t>检查的前提和基础</w:t>
      </w:r>
      <w:r>
        <w:rPr>
          <w:rFonts w:hint="eastAsia" w:ascii="仿宋" w:hAnsi="仿宋" w:eastAsia="仿宋" w:cs="仿宋"/>
          <w:sz w:val="32"/>
          <w:szCs w:val="32"/>
          <w:lang w:eastAsia="zh-CN"/>
        </w:rPr>
        <w:t>。</w:t>
      </w:r>
      <w:r>
        <w:rPr>
          <w:rFonts w:hint="eastAsia" w:ascii="仿宋" w:hAnsi="仿宋" w:eastAsia="仿宋" w:cs="仿宋"/>
          <w:sz w:val="32"/>
          <w:szCs w:val="32"/>
        </w:rPr>
        <w:t>市场</w:t>
      </w:r>
      <w:r>
        <w:rPr>
          <w:rFonts w:hint="eastAsia" w:ascii="仿宋" w:hAnsi="仿宋" w:eastAsia="仿宋" w:cs="仿宋"/>
          <w:sz w:val="32"/>
          <w:szCs w:val="32"/>
          <w:lang w:val="en-US" w:eastAsia="zh-CN"/>
        </w:rPr>
        <w:t>主体名录库</w:t>
      </w:r>
      <w:r>
        <w:rPr>
          <w:rFonts w:hint="eastAsia" w:ascii="仿宋" w:hAnsi="仿宋" w:eastAsia="仿宋" w:cs="仿宋"/>
          <w:sz w:val="32"/>
          <w:szCs w:val="32"/>
        </w:rPr>
        <w:t>，明</w:t>
      </w:r>
      <w:r>
        <w:rPr>
          <w:rFonts w:hint="eastAsia" w:ascii="仿宋" w:hAnsi="仿宋" w:eastAsia="仿宋" w:cs="仿宋"/>
          <w:sz w:val="32"/>
          <w:szCs w:val="32"/>
          <w:lang w:val="en-US" w:eastAsia="zh-CN"/>
        </w:rPr>
        <w:t>确了单位</w:t>
      </w:r>
      <w:r>
        <w:rPr>
          <w:rFonts w:hint="eastAsia" w:ascii="仿宋" w:hAnsi="仿宋" w:eastAsia="仿宋" w:cs="仿宋"/>
          <w:sz w:val="32"/>
          <w:szCs w:val="32"/>
        </w:rPr>
        <w:t>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w:t>
      </w: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rPr>
        <w:t>检查</w:t>
      </w:r>
      <w:r>
        <w:rPr>
          <w:rFonts w:hint="eastAsia" w:ascii="仿宋" w:hAnsi="仿宋" w:eastAsia="仿宋" w:cs="仿宋"/>
          <w:sz w:val="32"/>
          <w:szCs w:val="32"/>
          <w:lang w:val="en-US" w:eastAsia="zh-CN"/>
        </w:rPr>
        <w:t>内容</w:t>
      </w:r>
      <w:r>
        <w:rPr>
          <w:rFonts w:hint="eastAsia" w:ascii="仿宋" w:hAnsi="仿宋" w:eastAsia="仿宋" w:cs="仿宋"/>
          <w:sz w:val="32"/>
          <w:szCs w:val="32"/>
        </w:rPr>
        <w:t>、</w:t>
      </w:r>
      <w:r>
        <w:rPr>
          <w:rFonts w:hint="eastAsia" w:ascii="仿宋" w:hAnsi="仿宋" w:eastAsia="仿宋" w:cs="仿宋"/>
          <w:sz w:val="32"/>
          <w:szCs w:val="32"/>
          <w:lang w:val="en-US" w:eastAsia="zh-CN"/>
        </w:rPr>
        <w:t>检查标准等核心要素</w:t>
      </w:r>
      <w:r>
        <w:rPr>
          <w:rFonts w:hint="eastAsia" w:ascii="仿宋" w:hAnsi="仿宋" w:eastAsia="仿宋" w:cs="仿宋"/>
          <w:sz w:val="32"/>
          <w:szCs w:val="32"/>
        </w:rPr>
        <w:t>。执法检查人员名录库，结合</w:t>
      </w:r>
      <w:r>
        <w:rPr>
          <w:rFonts w:hint="eastAsia" w:ascii="仿宋" w:hAnsi="仿宋" w:eastAsia="仿宋" w:cs="仿宋"/>
          <w:sz w:val="32"/>
          <w:szCs w:val="32"/>
          <w:lang w:val="en-US" w:eastAsia="zh-CN"/>
        </w:rPr>
        <w:t>人力资源和社会保障</w:t>
      </w:r>
      <w:r>
        <w:rPr>
          <w:rFonts w:hint="eastAsia" w:ascii="仿宋" w:hAnsi="仿宋" w:eastAsia="仿宋" w:cs="仿宋"/>
          <w:sz w:val="32"/>
          <w:szCs w:val="32"/>
        </w:rPr>
        <w:t>系统专业性强的特点，明确了随机抽查人员应由</w:t>
      </w:r>
      <w:r>
        <w:rPr>
          <w:rFonts w:hint="eastAsia" w:ascii="仿宋" w:hAnsi="仿宋" w:eastAsia="仿宋" w:cs="仿宋"/>
          <w:sz w:val="32"/>
          <w:szCs w:val="32"/>
          <w:lang w:val="en-US" w:eastAsia="zh-CN"/>
        </w:rPr>
        <w:t>科室骨干</w:t>
      </w:r>
      <w:r>
        <w:rPr>
          <w:rFonts w:hint="eastAsia" w:ascii="仿宋" w:hAnsi="仿宋" w:eastAsia="仿宋" w:cs="仿宋"/>
          <w:sz w:val="32"/>
          <w:szCs w:val="32"/>
        </w:rPr>
        <w:t>组成，以保证抽查质量和效果。三是制定好随机抽查事项清单，突出以目常管理和监督检查中发现的和群众反映强烈的突出问题为导向，针对每一项检查事项的不同特点，完善随机抽查事项清单。逐项列明抽查事项的抽查主体、抽查内容、抽查比例、抽查方式、抽查频次等要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三、健全运行机制，确保抽查实效。</w:t>
      </w:r>
      <w:r>
        <w:rPr>
          <w:rFonts w:hint="eastAsia" w:ascii="仿宋" w:hAnsi="仿宋" w:eastAsia="仿宋" w:cs="仿宋"/>
          <w:sz w:val="32"/>
          <w:szCs w:val="32"/>
          <w:lang w:val="en-US" w:eastAsia="zh-CN"/>
        </w:rPr>
        <w:t>一是确定科学抽查方式。制定严格的抽查工作规则，</w:t>
      </w:r>
      <w:r>
        <w:rPr>
          <w:rFonts w:hint="eastAsia" w:ascii="仿宋" w:hAnsi="仿宋" w:eastAsia="仿宋" w:cs="仿宋"/>
          <w:sz w:val="32"/>
          <w:szCs w:val="32"/>
        </w:rPr>
        <w:t>根据工作实际和监管能力等情况，由业务</w:t>
      </w:r>
      <w:r>
        <w:rPr>
          <w:rFonts w:hint="eastAsia" w:ascii="仿宋" w:hAnsi="仿宋" w:eastAsia="仿宋" w:cs="仿宋"/>
          <w:sz w:val="32"/>
          <w:szCs w:val="32"/>
          <w:lang w:val="en-US" w:eastAsia="zh-CN"/>
        </w:rPr>
        <w:t>科室分</w:t>
      </w:r>
      <w:r>
        <w:rPr>
          <w:rFonts w:hint="eastAsia" w:ascii="仿宋" w:hAnsi="仿宋" w:eastAsia="仿宋" w:cs="仿宋"/>
          <w:sz w:val="32"/>
          <w:szCs w:val="32"/>
        </w:rPr>
        <w:t>类</w:t>
      </w:r>
      <w:r>
        <w:rPr>
          <w:rFonts w:hint="eastAsia" w:ascii="仿宋" w:hAnsi="仿宋" w:eastAsia="仿宋" w:cs="仿宋"/>
          <w:sz w:val="32"/>
          <w:szCs w:val="32"/>
          <w:lang w:val="en-US" w:eastAsia="zh-CN"/>
        </w:rPr>
        <w:t>确定抽</w:t>
      </w:r>
      <w:r>
        <w:rPr>
          <w:rFonts w:hint="eastAsia" w:ascii="仿宋" w:hAnsi="仿宋" w:eastAsia="仿宋" w:cs="仿宋"/>
          <w:sz w:val="32"/>
          <w:szCs w:val="32"/>
        </w:rPr>
        <w:t>查</w:t>
      </w:r>
      <w:r>
        <w:rPr>
          <w:rFonts w:hint="eastAsia" w:ascii="仿宋" w:hAnsi="仿宋" w:eastAsia="仿宋" w:cs="仿宋"/>
          <w:sz w:val="32"/>
          <w:szCs w:val="32"/>
          <w:lang w:val="en-US" w:eastAsia="zh-CN"/>
        </w:rPr>
        <w:t>比例</w:t>
      </w:r>
      <w:r>
        <w:rPr>
          <w:rFonts w:hint="eastAsia" w:ascii="仿宋" w:hAnsi="仿宋" w:eastAsia="仿宋" w:cs="仿宋"/>
          <w:sz w:val="32"/>
          <w:szCs w:val="32"/>
        </w:rPr>
        <w:t>和</w:t>
      </w:r>
      <w:r>
        <w:rPr>
          <w:rFonts w:hint="eastAsia" w:ascii="仿宋" w:hAnsi="仿宋" w:eastAsia="仿宋" w:cs="仿宋"/>
          <w:sz w:val="32"/>
          <w:szCs w:val="32"/>
          <w:lang w:val="en-US" w:eastAsia="zh-CN"/>
        </w:rPr>
        <w:t>频次</w:t>
      </w:r>
      <w:r>
        <w:rPr>
          <w:rFonts w:hint="eastAsia" w:ascii="仿宋" w:hAnsi="仿宋" w:eastAsia="仿宋" w:cs="仿宋"/>
          <w:sz w:val="32"/>
          <w:szCs w:val="32"/>
        </w:rPr>
        <w:t>，原则上</w:t>
      </w:r>
      <w:r>
        <w:rPr>
          <w:rFonts w:hint="eastAsia" w:ascii="仿宋" w:hAnsi="仿宋" w:eastAsia="仿宋" w:cs="仿宋"/>
          <w:sz w:val="32"/>
          <w:szCs w:val="32"/>
          <w:lang w:val="en-US" w:eastAsia="zh-CN"/>
        </w:rPr>
        <w:t>抽查频次</w:t>
      </w:r>
      <w:r>
        <w:rPr>
          <w:rFonts w:hint="eastAsia" w:ascii="仿宋" w:hAnsi="仿宋" w:eastAsia="仿宋" w:cs="仿宋"/>
          <w:sz w:val="32"/>
          <w:szCs w:val="32"/>
        </w:rPr>
        <w:t>次每年</w:t>
      </w:r>
      <w:r>
        <w:rPr>
          <w:rFonts w:hint="eastAsia" w:ascii="仿宋" w:hAnsi="仿宋" w:eastAsia="仿宋" w:cs="仿宋"/>
          <w:sz w:val="32"/>
          <w:szCs w:val="32"/>
          <w:lang w:val="en-US" w:eastAsia="zh-CN"/>
        </w:rPr>
        <w:t>1</w:t>
      </w:r>
      <w:r>
        <w:rPr>
          <w:rFonts w:hint="eastAsia" w:ascii="仿宋" w:hAnsi="仿宋" w:eastAsia="仿宋" w:cs="仿宋"/>
          <w:sz w:val="32"/>
          <w:szCs w:val="32"/>
        </w:rPr>
        <w:t>次、抽查比例不低于监管市场主体的</w:t>
      </w:r>
      <w:r>
        <w:rPr>
          <w:rFonts w:hint="eastAsia" w:ascii="仿宋" w:hAnsi="仿宋" w:eastAsia="仿宋" w:cs="仿宋"/>
          <w:sz w:val="32"/>
          <w:szCs w:val="32"/>
          <w:lang w:val="en-US" w:eastAsia="zh-CN"/>
        </w:rPr>
        <w:t>3%。对投诉举报多，被评为诚信等级评价C级的将不予年审。二是明确责任划分。按照全面覆盖、动态管理、合理分工的原则。我局相关科室分别承担工作职责本科室抽查事项市场主体单位的随机抽查工作，相关科室分别承担工作职责范围内抽查事项的组织实施。三是强化结果运用。明确要求对抽查中发现的违法违规行为，依法依规加大惩处力度，并纳入失信惩戒名单中予以重点监督。全面实行“一抽查一通报”制度，</w:t>
      </w:r>
      <w:r>
        <w:rPr>
          <w:rFonts w:hint="eastAsia" w:ascii="仿宋" w:hAnsi="仿宋" w:eastAsia="仿宋" w:cs="仿宋"/>
          <w:sz w:val="32"/>
          <w:szCs w:val="32"/>
        </w:rPr>
        <w:t>在每次抽查完成后将抽查结果及</w:t>
      </w:r>
      <w:r>
        <w:rPr>
          <w:rFonts w:hint="eastAsia" w:ascii="仿宋" w:hAnsi="仿宋" w:eastAsia="仿宋" w:cs="仿宋"/>
          <w:sz w:val="32"/>
          <w:szCs w:val="32"/>
          <w:lang w:val="en-US" w:eastAsia="zh-CN"/>
        </w:rPr>
        <w:t>违法</w:t>
      </w:r>
      <w:r>
        <w:rPr>
          <w:rFonts w:hint="eastAsia" w:ascii="仿宋" w:hAnsi="仿宋" w:eastAsia="仿宋" w:cs="仿宋"/>
          <w:sz w:val="32"/>
          <w:szCs w:val="32"/>
        </w:rPr>
        <w:t>问题查处结果及时子以通报</w:t>
      </w:r>
      <w:r>
        <w:rPr>
          <w:rFonts w:hint="eastAsia" w:ascii="仿宋" w:hAnsi="仿宋" w:eastAsia="仿宋" w:cs="仿宋"/>
          <w:sz w:val="32"/>
          <w:szCs w:val="32"/>
          <w:lang w:eastAsia="zh-CN"/>
        </w:rPr>
        <w:t>。</w:t>
      </w:r>
      <w:r>
        <w:rPr>
          <w:rFonts w:hint="eastAsia" w:ascii="仿宋" w:hAnsi="仿宋" w:eastAsia="仿宋" w:cs="仿宋"/>
          <w:sz w:val="32"/>
          <w:szCs w:val="32"/>
        </w:rPr>
        <w:t>同时，运用电子化手段，对双随相、抽查做到的程留痕。</w:t>
      </w:r>
    </w:p>
    <w:p>
      <w:pPr>
        <w:ind w:firstLine="640" w:firstLineChars="200"/>
        <w:rPr>
          <w:rFonts w:hint="eastAsia" w:ascii="仿宋" w:hAnsi="仿宋" w:eastAsia="仿宋" w:cs="仿宋"/>
          <w:sz w:val="32"/>
          <w:szCs w:val="32"/>
        </w:rPr>
      </w:pPr>
    </w:p>
    <w:p>
      <w:pPr>
        <w:ind w:firstLine="2560" w:firstLineChars="800"/>
        <w:rPr>
          <w:rFonts w:hint="eastAsia" w:ascii="仿宋" w:hAnsi="仿宋" w:eastAsia="仿宋" w:cs="仿宋"/>
          <w:sz w:val="32"/>
          <w:szCs w:val="32"/>
          <w:lang w:val="en-US" w:eastAsia="zh-CN"/>
        </w:rPr>
      </w:pPr>
    </w:p>
    <w:p>
      <w:pPr>
        <w:ind w:firstLine="2560" w:firstLineChars="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察布查尔县人力资源和社会保障局</w:t>
      </w:r>
    </w:p>
    <w:p>
      <w:pPr>
        <w:ind w:firstLine="3840" w:firstLineChars="1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F848"/>
    <w:multiLevelType w:val="singleLevel"/>
    <w:tmpl w:val="3CCFF8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07C2"/>
    <w:rsid w:val="01E12EA1"/>
    <w:rsid w:val="02B77585"/>
    <w:rsid w:val="059062FB"/>
    <w:rsid w:val="05E557DC"/>
    <w:rsid w:val="06AC7EE5"/>
    <w:rsid w:val="0B4B3D6E"/>
    <w:rsid w:val="0FEF145F"/>
    <w:rsid w:val="11662E1A"/>
    <w:rsid w:val="16CA48B4"/>
    <w:rsid w:val="188C0685"/>
    <w:rsid w:val="1F18302A"/>
    <w:rsid w:val="21787E52"/>
    <w:rsid w:val="22DC5B1C"/>
    <w:rsid w:val="236439BE"/>
    <w:rsid w:val="294A6EC7"/>
    <w:rsid w:val="41451415"/>
    <w:rsid w:val="43840F6E"/>
    <w:rsid w:val="46185008"/>
    <w:rsid w:val="4BA43339"/>
    <w:rsid w:val="4CCE68E3"/>
    <w:rsid w:val="55D070A1"/>
    <w:rsid w:val="5CF820A5"/>
    <w:rsid w:val="5D854E24"/>
    <w:rsid w:val="5E3949E6"/>
    <w:rsid w:val="5FE43BE7"/>
    <w:rsid w:val="611F43C3"/>
    <w:rsid w:val="63AC72E1"/>
    <w:rsid w:val="64E75725"/>
    <w:rsid w:val="65C16E85"/>
    <w:rsid w:val="66F225ED"/>
    <w:rsid w:val="6AAB64B3"/>
    <w:rsid w:val="722433A7"/>
    <w:rsid w:val="75605E15"/>
    <w:rsid w:val="7DB74278"/>
    <w:rsid w:val="7EA8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2022-11-11T03:18:00Z</dcterms:created>
  <dc:creator>Administrator</dc:creator>
  <cp:lastModifiedBy>Administrator</cp:lastModifiedBy>
  <dcterms:modified xsi:type="dcterms:W3CDTF">2022-12-10T09:10:52Z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