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300" w:beforeAutospacing="0" w:after="0" w:afterAutospacing="0" w:line="750" w:lineRule="atLeast"/>
        <w:ind w:left="0" w:right="0"/>
        <w:jc w:val="center"/>
        <w:rPr>
          <w:rFonts w:hint="eastAsia" w:ascii="方正小标宋简体" w:hAnsi="方正小标宋简体" w:eastAsia="方正小标宋简体" w:cs="方正小标宋简体"/>
          <w:b w:val="0"/>
          <w:color w:val="333333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333333"/>
          <w:spacing w:val="0"/>
          <w:sz w:val="44"/>
          <w:szCs w:val="44"/>
          <w:shd w:val="clear" w:fill="FFFFFF"/>
        </w:rPr>
        <w:t>自治区民办养老服务机构资助办法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lef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caps w:val="0"/>
          <w:color w:val="888888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spacing w:val="0"/>
          <w:kern w:val="0"/>
          <w:sz w:val="32"/>
          <w:szCs w:val="32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仿宋_GB2312" w:hAnsi="仿宋_GB2312" w:eastAsia="仿宋_GB2312" w:cs="仿宋_GB2312"/>
          <w:i w:val="0"/>
          <w:caps w:val="0"/>
          <w:spacing w:val="0"/>
          <w:kern w:val="0"/>
          <w:sz w:val="32"/>
          <w:szCs w:val="32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"http://www.zgtks.gov.cn/zgtks/ylfw/202205/e94ee385a5af46359a761d7c549ccae6.shtml" \o "分享到微信" </w:instrText>
      </w:r>
      <w:r>
        <w:rPr>
          <w:rFonts w:hint="eastAsia" w:ascii="仿宋_GB2312" w:hAnsi="仿宋_GB2312" w:eastAsia="仿宋_GB2312" w:cs="仿宋_GB2312"/>
          <w:i w:val="0"/>
          <w:caps w:val="0"/>
          <w:spacing w:val="0"/>
          <w:kern w:val="0"/>
          <w:sz w:val="32"/>
          <w:szCs w:val="32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仿宋_GB2312" w:hAnsi="仿宋_GB2312" w:eastAsia="仿宋_GB2312" w:cs="仿宋_GB2312"/>
          <w:i w:val="0"/>
          <w:caps w:val="0"/>
          <w:spacing w:val="0"/>
          <w:kern w:val="0"/>
          <w:sz w:val="32"/>
          <w:szCs w:val="32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仿宋_GB2312" w:hAnsi="仿宋_GB2312" w:eastAsia="仿宋_GB2312" w:cs="仿宋_GB2312"/>
          <w:i w:val="0"/>
          <w:caps w:val="0"/>
          <w:spacing w:val="0"/>
          <w:kern w:val="0"/>
          <w:sz w:val="32"/>
          <w:szCs w:val="32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仿宋_GB2312" w:hAnsi="仿宋_GB2312" w:eastAsia="仿宋_GB2312" w:cs="仿宋_GB2312"/>
          <w:i w:val="0"/>
          <w:caps w:val="0"/>
          <w:spacing w:val="0"/>
          <w:kern w:val="0"/>
          <w:sz w:val="32"/>
          <w:szCs w:val="32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"http://www.zgtks.gov.cn/zgtks/ylfw/202205/e94ee385a5af46359a761d7c549ccae6.shtml" \o "分享到新浪微博" </w:instrText>
      </w:r>
      <w:r>
        <w:rPr>
          <w:rFonts w:hint="eastAsia" w:ascii="仿宋_GB2312" w:hAnsi="仿宋_GB2312" w:eastAsia="仿宋_GB2312" w:cs="仿宋_GB2312"/>
          <w:i w:val="0"/>
          <w:caps w:val="0"/>
          <w:spacing w:val="0"/>
          <w:kern w:val="0"/>
          <w:sz w:val="32"/>
          <w:szCs w:val="32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仿宋_GB2312" w:hAnsi="仿宋_GB2312" w:eastAsia="仿宋_GB2312" w:cs="仿宋_GB2312"/>
          <w:i w:val="0"/>
          <w:caps w:val="0"/>
          <w:spacing w:val="0"/>
          <w:kern w:val="0"/>
          <w:sz w:val="32"/>
          <w:szCs w:val="32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"http://www.zgtks.gov.cn/zgtks/ylfw/202205/e94ee385a5af46359a761d7c549ccae6.shtml" </w:instrTex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第一条  根据自治区人民政府《关于加快推进社会养老服务体系建设的意见》（新政发[2012]87号），为完善民办养老机构扶持政策，规范资助民办养老机构申报、审批行为，进一步促进民办养老机构健康发展，有效提高服务和管理水平，结合实际，制定本办法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第二条  资助对象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在自治区行政区域内，经民政部门依法批准设置，符合民政部颁发的《老年人社会福利机构基本规范》(MZ008-2001)，取得《社会福利机构设置批准证书》和《民办非企业单位登记证书》，为老年人提供住宿照料、康复、护理等服务的非营利性民办养老机构；或社会力量采取承包、租赁、合营等方式与政府合作经营“公建民营”类型，取得《事业单位法人证书》的养老机构，纳入资助范围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在工商部门注册的、营利性养老机构，不享受资助。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第三条  资助条件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民办养老机构必须同时符合以下条件方可申请政府资助：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床位在30张以上（含30张），取得县级以上民政部门核发的《社会福利机构设置批准证书》和《民办非企业单位登记证书》；公建民营类养老机构要取得编制部门颁发的《事业单位登记证书》。</w:t>
      </w:r>
    </w:p>
    <w:p>
      <w:pPr>
        <w:pStyle w:val="3"/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(二)机构建设和经营管理须符合《老年人建筑设计规范》和《老年人社会福利机构基本规范》。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(三)开业满6个月以上且继续经营。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(四)入住率达到50％以上。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(五)入住老人及亲属满意率达80％以上。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(六)各项管理制度健全，管理服务规范，账目清晰。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(七)通过民政部门的年度考核和登记机关年检，达到合格或基本合格；申请资助年度内无火灾、食物中毒、人员走失、经司法程序认定机构应承担责任的人身伤害等严重责任事故或3次以上重大服务纠纷。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(八)能够按照民政部门要求开展工作，主动接受民政部门管理。有下列情况之一的，不予资助：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)未经批准，擅自变更机构名称、地址、负责人的；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)未经批准，擅自合并，或改为他用的；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)年检不合格或逾期不申请办理年检手续的；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)入住率达不到50％以上的；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)财务帐目混乱，不按规定要求报送报表或报表弄虚作假的；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)管理服务质量差，入住老人及亲属满意率达不到80％，或一年内有效投诉3次以上的；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)违反自治区养老机构基本规范、养老服务行业规定和职业道德，经批评教育不改的。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第四条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资助项目和标准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(一)运营补贴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根据养老机枸在院住满一个月（含）以上的老年人实际占用床位数，按照每人每月10元的标准给子运营补贴，由自治区财政和当地财政部门各承担50％。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(二)一次性开办补助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2012年10月12日后审批设立，运营6个月以上，入住率达到50％的养老机构，核定床位100张以下的，由当地财政给予一次性开办补助（具体标准由各地自行确定)；核定床位100张（含)以上的，由自治区财政给予每张床位5000元的一次性开办补助。自建养老机构按照50％，30％，20％的比例，分3年拨付；租赁房屋且租期在5年以上的养老机构，按照每年20％的比例，分5年拨付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凡另址设立的养老机构，按新办养老机构程序申办。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已领取一次性开办补助的民办养老机构，原场所更名或转租他人兴办的，该场所不再享受新建（或租赁经营）一次性开办补助；已领取一次性开办补助的民办养老机构，如原址扩建或择址另建民办养老机构，申请一次性开办补助时，原床位数不再补贴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第五条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申报审核程序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(一)申报提交材料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1.运营补贴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民办养老机构于每年5月15日前向县（市、区）民政局提出运营补贴的书面申请，并提交以下材料（一式3份）：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(1)民办养老机构运营补贴申请报告（附件2）；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(2)《自治区民办养老机构运营补贴申请表》（附件3）；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(3)《社会福利机构设置批准证书》复印件：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(4)《民办非企业单位登记证书》或《事业单位法人登记证书》复印件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(5)《社会福利机构年检报告书》；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(6)《自治区民办养老机构服务月统计表》（附件1）；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)入住老人花名册、身份证复印件；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(8)补贴资金使用计划。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2.一次性开办补助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养老机构于5月15日前向县（市、区）民政局提出一次性开办补助的书面申请，需提交下列材料（一式3份）：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(1)《自治区民办养老机构一次性开办补助申请表》（附件4）；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(2)所涉及的土地产权与使用权证明，以及房屋的立项、验收和产权证明文件或5年以上租赁合同；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(3)个人（法人代表）身份证复印件；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(4)《社会福利机构设置批准证书》复印件（加盖当年年检合格印章）；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(5)《民办非企业单位登记证书》或《事业单位法人登记证书》复印件；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(6)《工程竣工验收报告书》或《租赁房屋合同》；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(7)6个月以上经营情况证明；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(8) 补贴资金使用计划。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(二)审核程序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1各民办养老机构应该按月向县（市、区）民政局报送月报表（附件1），县（市、区）民政局至少每季度对民办养老机构床位数、在院人数核实一次。县（市、区）民政局应当每半年将服务月统计表报送地州民政局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2.县（市、区）民政局对养老机构资助申报材料予以审核，对具备申报资格，符合申报条件的民办养老机构和“公建民营”类老年人社会福利机构进行实地核查，核实年度服务量。依据初步核查结果，填报《自治区民办养老机构资助审核汇总表》（附件6)，连同申报材料报送地州民政局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3.地州民政局审查合格的，填报《自治区养老机构资助审核汇总表》(附件6)，连同申报材料报自治区民政厅。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4.自治区民政厅负责对民办养老机构和“公建民营”类老年人社会福利机构资助的集中评审。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5.各级民政部门对补助资金申请材料及时归档备查。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第六条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资金使用和管理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(一)资助资金可用于以下用途：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1.房屋的新建、改扩建及维修；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2.设施设备的购置；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3其他有益于改善入住老人生活质量的项目。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二)资助资金要专款专用，不得挪作他用。属于固定资产的要加强管理，不得擅自改变其基本功能，因故确需变卖转让并改变服务性质的，须经审批该机构的县级以上民政部门的同意，并按变价收入中的比例归还财政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三)已享受一次性开办补助，但5年内改变经营性质的民办养老服务机构，民政部门要协调相关部门及时纠正并追回全部资助资金。(六)被资助机构必须与民政部门签订《自治区养老机构资助资金使用承诺书》（附件5），书面承诺至少要经营3年以上，不得擅自改变机构的社会福利性质，不得开展与老年人社会福利事业无关的业务，否则资助资金如数收回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第七条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监督与处罚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(一)申请机构在申请资助、接受审查、评审时，必须提供真实、有效、完备的数据、资料和凭证，如有弄虚作假、骗取资助的行为，情节严重的，予以全额追缴，并取消下一年度资助申报资格。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二)对擅自改变养老机构的使用性质，或利用养老机构房产从事核准服务范围以外的其他经营活动的，当地民政、财政部门对已经拨付的资助金予以追回，并终止其享受资助的资格；违反法律的，应依法追究法律责任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(三)民政部门对资助金的使用进行监督管理。可以组织对受助机构进行专项检查，也可委托审计部门或社会审计机构对受助福利机构进行专项审计。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(四)对在养老机构申办和管理工作中玩忽职守、滥用职权、徇私舞弊、索贿受贿的国家机关工作人员，依法追究其行政责任；构成犯罪的，依法移交司法机关处理。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第八条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各地州（市）可结合本地实际情况参照执行。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本办法下发之日起，《关于支持社会力量举办老年人社会福利机构的意见》（新民发(2009）52号)中的财政补助“财政贴息补助”取消，“运营经费补贴”按本办法执行。本办法由自治区民政厅负责解释。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</w:rPr>
        <w:t> </w:t>
      </w:r>
    </w:p>
    <w:p/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Ã¥Â¾Â®Ã¨Â½Â¯Ã©â€ºâ€¦Ã©Â»â€˜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B6BF172"/>
    <w:multiLevelType w:val="singleLevel"/>
    <w:tmpl w:val="EB6BF172"/>
    <w:lvl w:ilvl="0" w:tentative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057077"/>
    <w:rsid w:val="3FA87FFB"/>
    <w:rsid w:val="50057077"/>
    <w:rsid w:val="6B6E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2023-08-15T10:21:00Z</dcterms:created>
  <dc:creator>燚</dc:creator>
  <cp:lastModifiedBy>燚</cp:lastModifiedBy>
  <dcterms:modified xsi:type="dcterms:W3CDTF">2023-08-15T10:39:22Z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