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mc:AlternateContent>
          <mc:Choice Requires="wpg">
            <w:drawing>
              <wp:anchor distT="0" distB="0" distL="114300" distR="114300" simplePos="0" relativeHeight="251659264" behindDoc="0" locked="0" layoutInCell="1" allowOverlap="1">
                <wp:simplePos x="0" y="0"/>
                <wp:positionH relativeFrom="column">
                  <wp:posOffset>323850</wp:posOffset>
                </wp:positionH>
                <wp:positionV relativeFrom="paragraph">
                  <wp:posOffset>552450</wp:posOffset>
                </wp:positionV>
                <wp:extent cx="6429375" cy="9420860"/>
                <wp:effectExtent l="13970" t="13970" r="20955" b="26670"/>
                <wp:wrapNone/>
                <wp:docPr id="2" name="组合 2"/>
                <wp:cNvGraphicFramePr/>
                <a:graphic xmlns:a="http://schemas.openxmlformats.org/drawingml/2006/main">
                  <a:graphicData uri="http://schemas.microsoft.com/office/word/2010/wordprocessingGroup">
                    <wpg:wgp>
                      <wpg:cNvGrpSpPr/>
                      <wpg:grpSpPr>
                        <a:xfrm>
                          <a:off x="0" y="0"/>
                          <a:ext cx="6429375" cy="9420555"/>
                          <a:chOff x="-142819" y="66675"/>
                          <a:chExt cx="6429375" cy="9420555"/>
                        </a:xfrm>
                      </wpg:grpSpPr>
                      <wps:wsp>
                        <wps:cNvPr id="8" name="流程图: 可选过程 8"/>
                        <wps:cNvSpPr/>
                        <wps:spPr>
                          <a:xfrm>
                            <a:off x="1219200" y="66675"/>
                            <a:ext cx="3190874" cy="571440"/>
                          </a:xfrm>
                          <a:prstGeom prst="flowChartAlternateProcess">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方正小标宋简体" w:hAnsi="方正小标宋简体" w:eastAsia="方正小标宋简体"/>
                                  <w:sz w:val="28"/>
                                  <w:szCs w:val="28"/>
                                </w:rPr>
                              </w:pPr>
                              <w:r>
                                <w:rPr>
                                  <w:rFonts w:hint="eastAsia" w:ascii="方正小标宋简体" w:hAnsi="方正小标宋简体" w:eastAsia="方正小标宋简体"/>
                                  <w:sz w:val="28"/>
                                  <w:szCs w:val="28"/>
                                </w:rPr>
                                <w:t>医疗救助对象手工（零星）报销流程</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5" name="组合 15"/>
                        <wpg:cNvGrpSpPr/>
                        <wpg:grpSpPr>
                          <a:xfrm>
                            <a:off x="1961515" y="638155"/>
                            <a:ext cx="1704849" cy="2962476"/>
                            <a:chOff x="1894784" y="-400096"/>
                            <a:chExt cx="1704975" cy="2962784"/>
                          </a:xfrm>
                        </wpg:grpSpPr>
                        <wps:wsp>
                          <wps:cNvPr id="11" name="直接箭头连接符 11"/>
                          <wps:cNvCnPr/>
                          <wps:spPr>
                            <a:xfrm>
                              <a:off x="2743142" y="-400096"/>
                              <a:ext cx="9647" cy="352482"/>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矩形 14"/>
                          <wps:cNvSpPr/>
                          <wps:spPr>
                            <a:xfrm>
                              <a:off x="1894784" y="1934038"/>
                              <a:ext cx="1704975" cy="6286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80" w:lineRule="atLeast"/>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提交材料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7" name="矩形 17"/>
                        <wps:cNvSpPr/>
                        <wps:spPr>
                          <a:xfrm>
                            <a:off x="4229156" y="4047361"/>
                            <a:ext cx="2057400" cy="2073843"/>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rPr>
                                  <w:rFonts w:hint="eastAsia" w:ascii="方正小标宋简体" w:hAnsi="方正小标宋简体" w:eastAsia="方正小标宋简体"/>
                                  <w:sz w:val="22"/>
                                </w:rPr>
                              </w:pPr>
                              <w:r>
                                <w:rPr>
                                  <w:rFonts w:hint="eastAsia" w:ascii="方正小标宋简体" w:hAnsi="方正小标宋简体" w:eastAsia="方正小标宋简体"/>
                                  <w:sz w:val="22"/>
                                </w:rPr>
                                <w:t xml:space="preserve">1.有效身份证件或社保卡 </w:t>
                              </w:r>
                              <w:r>
                                <w:rPr>
                                  <w:rFonts w:hint="eastAsia" w:ascii="方正小标宋简体" w:hAnsi="方正小标宋简体" w:eastAsia="方正小标宋简体"/>
                                  <w:sz w:val="22"/>
                                  <w:lang w:eastAsia="zh-CN"/>
                                </w:rPr>
                                <w:t>；</w:t>
                              </w:r>
                              <w:r>
                                <w:rPr>
                                  <w:rFonts w:hint="eastAsia" w:ascii="方正小标宋简体" w:hAnsi="方正小标宋简体" w:eastAsia="方正小标宋简体"/>
                                  <w:sz w:val="22"/>
                                </w:rPr>
                                <w:t xml:space="preserve">      </w:t>
                              </w:r>
                            </w:p>
                            <w:p>
                              <w:pPr>
                                <w:spacing w:line="360" w:lineRule="exact"/>
                                <w:rPr>
                                  <w:rFonts w:hint="eastAsia" w:ascii="方正小标宋简体" w:hAnsi="方正小标宋简体" w:eastAsia="方正小标宋简体"/>
                                  <w:sz w:val="22"/>
                                </w:rPr>
                              </w:pPr>
                              <w:r>
                                <w:rPr>
                                  <w:rFonts w:hint="eastAsia" w:ascii="方正小标宋简体" w:hAnsi="方正小标宋简体" w:eastAsia="方正小标宋简体"/>
                                  <w:sz w:val="22"/>
                                </w:rPr>
                                <w:t>2.</w:t>
                              </w:r>
                              <w:r>
                                <w:rPr>
                                  <w:rFonts w:hint="eastAsia" w:ascii="方正小标宋简体" w:hAnsi="方正小标宋简体" w:eastAsia="方正小标宋简体"/>
                                  <w:sz w:val="22"/>
                                  <w:szCs w:val="22"/>
                                </w:rPr>
                                <w:t>医院收费票据</w:t>
                              </w:r>
                              <w:r>
                                <w:rPr>
                                  <w:rFonts w:hint="eastAsia" w:ascii="方正小标宋简体" w:hAnsi="方正小标宋简体" w:eastAsia="方正小标宋简体"/>
                                  <w:sz w:val="22"/>
                                  <w:szCs w:val="22"/>
                                  <w:lang w:eastAsia="zh-CN"/>
                                </w:rPr>
                                <w:t>、</w:t>
                              </w:r>
                              <w:r>
                                <w:rPr>
                                  <w:rFonts w:hint="eastAsia" w:ascii="方正小标宋简体" w:hAnsi="方正小标宋简体" w:eastAsia="方正小标宋简体"/>
                                  <w:sz w:val="22"/>
                                  <w:szCs w:val="22"/>
                                  <w:lang w:val="en-US" w:eastAsia="zh-CN"/>
                                </w:rPr>
                                <w:t>结算单、</w:t>
                              </w:r>
                              <w:r>
                                <w:rPr>
                                  <w:rFonts w:hint="eastAsia" w:ascii="方正小标宋简体" w:hAnsi="方正小标宋简体" w:eastAsia="方正小标宋简体"/>
                                  <w:sz w:val="22"/>
                                  <w:szCs w:val="22"/>
                                </w:rPr>
                                <w:t>费用</w:t>
                              </w:r>
                              <w:r>
                                <w:rPr>
                                  <w:rFonts w:hint="eastAsia" w:ascii="方正小标宋简体" w:hAnsi="方正小标宋简体" w:eastAsia="方正小标宋简体"/>
                                  <w:sz w:val="22"/>
                                  <w:szCs w:val="22"/>
                                  <w:lang w:val="en-US" w:eastAsia="zh-CN"/>
                                </w:rPr>
                                <w:t>明细、诊断证明（处方）</w:t>
                              </w:r>
                              <w:r>
                                <w:rPr>
                                  <w:rFonts w:hint="eastAsia" w:ascii="方正小标宋简体" w:hAnsi="方正小标宋简体" w:eastAsia="方正小标宋简体"/>
                                  <w:sz w:val="22"/>
                                </w:rPr>
                                <w:t>；</w:t>
                              </w:r>
                            </w:p>
                            <w:p>
                              <w:pPr>
                                <w:spacing w:line="360" w:lineRule="exact"/>
                                <w:rPr>
                                  <w:rFonts w:hint="eastAsia" w:ascii="方正小标宋简体" w:hAnsi="方正小标宋简体" w:eastAsia="方正小标宋简体"/>
                                  <w:sz w:val="22"/>
                                </w:rPr>
                              </w:pPr>
                              <w:r>
                                <w:rPr>
                                  <w:rFonts w:hint="eastAsia" w:ascii="方正小标宋简体" w:hAnsi="方正小标宋简体" w:eastAsia="方正小标宋简体"/>
                                  <w:sz w:val="22"/>
                                </w:rPr>
                                <w:t>3.《城乡医疗救助对象申请审批表》；</w:t>
                              </w:r>
                            </w:p>
                            <w:p>
                              <w:pPr>
                                <w:spacing w:line="360" w:lineRule="exact"/>
                                <w:rPr>
                                  <w:rFonts w:hint="eastAsia" w:ascii="方正小标宋简体" w:hAnsi="方正小标宋简体" w:eastAsia="方正小标宋简体"/>
                                  <w:sz w:val="22"/>
                                  <w:lang w:eastAsia="zh-CN"/>
                                </w:rPr>
                              </w:pPr>
                              <w:r>
                                <w:rPr>
                                  <w:rFonts w:hint="eastAsia" w:ascii="方正小标宋简体" w:hAnsi="方正小标宋简体" w:eastAsia="方正小标宋简体"/>
                                  <w:sz w:val="22"/>
                                </w:rPr>
                                <w:t>4.村委会进行研判的记录</w:t>
                              </w:r>
                              <w:r>
                                <w:rPr>
                                  <w:rFonts w:hint="eastAsia" w:ascii="方正小标宋简体" w:hAnsi="方正小标宋简体" w:eastAsia="方正小标宋简体"/>
                                  <w:sz w:val="22"/>
                                  <w:lang w:eastAsia="zh-CN"/>
                                </w:rPr>
                                <w:t>；</w:t>
                              </w:r>
                            </w:p>
                            <w:p>
                              <w:pPr>
                                <w:spacing w:line="360" w:lineRule="exact"/>
                                <w:rPr>
                                  <w:rFonts w:hint="default" w:ascii="方正小标宋简体" w:hAnsi="方正小标宋简体" w:eastAsia="方正小标宋简体"/>
                                  <w:sz w:val="22"/>
                                  <w:lang w:val="en-US" w:eastAsia="zh-CN"/>
                                </w:rPr>
                              </w:pPr>
                              <w:r>
                                <w:rPr>
                                  <w:rFonts w:hint="eastAsia" w:ascii="方正小标宋简体" w:hAnsi="方正小标宋简体" w:eastAsia="方正小标宋简体"/>
                                  <w:sz w:val="22"/>
                                  <w:lang w:val="en-US" w:eastAsia="zh-CN"/>
                                </w:rPr>
                                <w:t>5.医疗救助申请书；</w:t>
                              </w:r>
                            </w:p>
                            <w:p>
                              <w:pPr>
                                <w:spacing w:line="360" w:lineRule="exact"/>
                                <w:rPr>
                                  <w:rFonts w:hint="default" w:ascii="方正小标宋简体" w:hAnsi="方正小标宋简体" w:eastAsia="方正小标宋简体"/>
                                  <w:sz w:val="22"/>
                                  <w:lang w:val="en-US" w:eastAsia="zh-CN"/>
                                </w:rPr>
                              </w:pPr>
                              <w:r>
                                <w:rPr>
                                  <w:rFonts w:hint="eastAsia" w:ascii="方正小标宋简体" w:hAnsi="方正小标宋简体" w:eastAsia="方正小标宋简体"/>
                                  <w:sz w:val="22"/>
                                  <w:lang w:val="en-US" w:eastAsia="zh-CN"/>
                                </w:rPr>
                                <w:t>6.</w:t>
                              </w:r>
                              <w:r>
                                <w:rPr>
                                  <w:rFonts w:hint="eastAsia" w:ascii="方正小标宋简体" w:hAnsi="方正小标宋简体" w:eastAsia="方正小标宋简体"/>
                                  <w:sz w:val="22"/>
                                </w:rPr>
                                <w:t>村委会</w:t>
                              </w:r>
                              <w:r>
                                <w:rPr>
                                  <w:rFonts w:hint="eastAsia" w:ascii="方正小标宋简体" w:hAnsi="方正小标宋简体" w:eastAsia="方正小标宋简体"/>
                                  <w:sz w:val="22"/>
                                  <w:lang w:val="en-US" w:eastAsia="zh-CN"/>
                                </w:rPr>
                                <w:t>公示材料原件。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直接箭头连接符 19"/>
                        <wps:cNvCnPr/>
                        <wps:spPr>
                          <a:xfrm flipH="1">
                            <a:off x="2809240" y="3610273"/>
                            <a:ext cx="9524" cy="42858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流程图: 决策 27"/>
                        <wps:cNvSpPr/>
                        <wps:spPr>
                          <a:xfrm>
                            <a:off x="1714500" y="4038944"/>
                            <a:ext cx="2200113" cy="800016"/>
                          </a:xfrm>
                          <a:prstGeom prst="flowChartDecision">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20" w:lineRule="atLeast"/>
                                <w:jc w:val="center"/>
                                <w:rPr>
                                  <w:rFonts w:ascii="仿宋" w:hAnsi="仿宋" w:eastAsia="仿宋"/>
                                  <w:b/>
                                  <w:sz w:val="28"/>
                                  <w:szCs w:val="32"/>
                                </w:rPr>
                              </w:pPr>
                              <w:r>
                                <w:rPr>
                                  <w:rFonts w:hint="eastAsia" w:ascii="仿宋" w:hAnsi="仿宋" w:eastAsia="仿宋"/>
                                  <w:b/>
                                  <w:sz w:val="28"/>
                                  <w:szCs w:val="32"/>
                                </w:rPr>
                                <w:t>初审</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0" name="组合 30"/>
                        <wpg:cNvGrpSpPr/>
                        <wpg:grpSpPr>
                          <a:xfrm>
                            <a:off x="1714500" y="4829565"/>
                            <a:ext cx="2200113" cy="1228596"/>
                            <a:chOff x="-762056" y="333800"/>
                            <a:chExt cx="2200275" cy="1228725"/>
                          </a:xfrm>
                        </wpg:grpSpPr>
                        <wps:wsp>
                          <wps:cNvPr id="31" name="直接箭头连接符 31"/>
                          <wps:cNvCnPr/>
                          <wps:spPr>
                            <a:xfrm>
                              <a:off x="342844" y="333800"/>
                              <a:ext cx="0" cy="4286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流程图: 决策 32"/>
                          <wps:cNvSpPr/>
                          <wps:spPr>
                            <a:xfrm>
                              <a:off x="-762056" y="762425"/>
                              <a:ext cx="2200275" cy="800100"/>
                            </a:xfrm>
                            <a:prstGeom prst="flowChartDecision">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20" w:lineRule="atLeast"/>
                                  <w:jc w:val="center"/>
                                  <w:rPr>
                                    <w:rFonts w:ascii="仿宋" w:hAnsi="仿宋" w:eastAsia="仿宋"/>
                                    <w:b/>
                                    <w:sz w:val="28"/>
                                    <w:szCs w:val="32"/>
                                  </w:rPr>
                                </w:pPr>
                                <w:r>
                                  <w:rPr>
                                    <w:rFonts w:hint="eastAsia" w:ascii="仿宋" w:hAnsi="仿宋" w:eastAsia="仿宋"/>
                                    <w:b/>
                                    <w:sz w:val="28"/>
                                    <w:szCs w:val="32"/>
                                  </w:rPr>
                                  <w:t>复审</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33" name="组合 33"/>
                        <wpg:cNvGrpSpPr/>
                        <wpg:grpSpPr>
                          <a:xfrm>
                            <a:off x="1714500" y="6058290"/>
                            <a:ext cx="2200113" cy="1200024"/>
                            <a:chOff x="-762056" y="333800"/>
                            <a:chExt cx="2200275" cy="1200150"/>
                          </a:xfrm>
                        </wpg:grpSpPr>
                        <wps:wsp>
                          <wps:cNvPr id="34" name="直接箭头连接符 34"/>
                          <wps:cNvCnPr/>
                          <wps:spPr>
                            <a:xfrm>
                              <a:off x="342844" y="333800"/>
                              <a:ext cx="0" cy="40005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流程图: 决策 35"/>
                          <wps:cNvSpPr/>
                          <wps:spPr>
                            <a:xfrm>
                              <a:off x="-762056" y="733850"/>
                              <a:ext cx="2200275" cy="800100"/>
                            </a:xfrm>
                            <a:prstGeom prst="flowChartDecision">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20" w:lineRule="atLeast"/>
                                  <w:jc w:val="center"/>
                                  <w:rPr>
                                    <w:rFonts w:ascii="仿宋" w:hAnsi="仿宋" w:eastAsia="仿宋"/>
                                    <w:b/>
                                    <w:sz w:val="28"/>
                                    <w:szCs w:val="32"/>
                                  </w:rPr>
                                </w:pPr>
                                <w:r>
                                  <w:rPr>
                                    <w:rFonts w:hint="eastAsia" w:ascii="仿宋" w:hAnsi="仿宋" w:eastAsia="仿宋"/>
                                    <w:b/>
                                    <w:sz w:val="28"/>
                                    <w:szCs w:val="32"/>
                                  </w:rPr>
                                  <w:t>领导签字</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36" name="组合 36"/>
                        <wpg:cNvGrpSpPr/>
                        <wpg:grpSpPr>
                          <a:xfrm>
                            <a:off x="1714500" y="7267965"/>
                            <a:ext cx="2200113" cy="1228596"/>
                            <a:chOff x="-762056" y="333800"/>
                            <a:chExt cx="2200275" cy="1228725"/>
                          </a:xfrm>
                        </wpg:grpSpPr>
                        <wps:wsp>
                          <wps:cNvPr id="37" name="直接箭头连接符 37"/>
                          <wps:cNvCnPr/>
                          <wps:spPr>
                            <a:xfrm>
                              <a:off x="342844" y="333800"/>
                              <a:ext cx="0" cy="4286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 name="流程图: 决策 38"/>
                          <wps:cNvSpPr/>
                          <wps:spPr>
                            <a:xfrm>
                              <a:off x="-762056" y="762425"/>
                              <a:ext cx="2200275" cy="800100"/>
                            </a:xfrm>
                            <a:prstGeom prst="flowChartDecision">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20" w:lineRule="atLeast"/>
                                  <w:jc w:val="center"/>
                                  <w:rPr>
                                    <w:rFonts w:ascii="方正小标宋简体" w:hAnsi="方正小标宋简体" w:eastAsia="方正小标宋简体"/>
                                    <w:b/>
                                    <w:sz w:val="28"/>
                                    <w:szCs w:val="32"/>
                                  </w:rPr>
                                </w:pPr>
                                <w:r>
                                  <w:rPr>
                                    <w:rFonts w:hint="eastAsia" w:ascii="方正小标宋简体" w:hAnsi="方正小标宋简体" w:eastAsia="方正小标宋简体"/>
                                    <w:b/>
                                    <w:spacing w:val="0"/>
                                    <w:w w:val="80"/>
                                    <w:kern w:val="0"/>
                                    <w:sz w:val="28"/>
                                    <w:szCs w:val="32"/>
                                    <w:fitText w:val="1124" w:id="-1857370624"/>
                                  </w:rPr>
                                  <w:t>报至财务处</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43" name="流程图: 可选过程 43"/>
                        <wps:cNvSpPr/>
                        <wps:spPr>
                          <a:xfrm>
                            <a:off x="2038350" y="8915790"/>
                            <a:ext cx="1514363" cy="571440"/>
                          </a:xfrm>
                          <a:prstGeom prst="flowChartAlternateProcess">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80" w:lineRule="atLeast"/>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办结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直接箭头连接符 44"/>
                        <wps:cNvCnPr/>
                        <wps:spPr>
                          <a:xfrm>
                            <a:off x="2781300" y="8487165"/>
                            <a:ext cx="0" cy="42858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 name="直接连接符 6"/>
                        <wps:cNvCnPr/>
                        <wps:spPr>
                          <a:xfrm>
                            <a:off x="3666105" y="3286186"/>
                            <a:ext cx="1619172" cy="967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接箭头连接符 10"/>
                        <wps:cNvCnPr/>
                        <wps:spPr>
                          <a:xfrm>
                            <a:off x="5285685" y="3295977"/>
                            <a:ext cx="0" cy="76136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 name="矩形 5"/>
                        <wps:cNvSpPr/>
                        <wps:spPr>
                          <a:xfrm>
                            <a:off x="-142819" y="990568"/>
                            <a:ext cx="5953125" cy="1477533"/>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b/>
                                  <w:sz w:val="22"/>
                                </w:rPr>
                              </w:pPr>
                              <w:r>
                                <w:rPr>
                                  <w:rFonts w:hint="eastAsia"/>
                                  <w:b/>
                                  <w:sz w:val="22"/>
                                </w:rPr>
                                <w:t>服务对象：</w:t>
                              </w:r>
                            </w:p>
                            <w:p>
                              <w:pPr>
                                <w:rPr>
                                  <w:rFonts w:hint="eastAsia"/>
                                  <w:b/>
                                  <w:sz w:val="22"/>
                                </w:rPr>
                              </w:pPr>
                              <w:r>
                                <w:rPr>
                                  <w:rFonts w:hint="eastAsia"/>
                                  <w:b/>
                                  <w:sz w:val="22"/>
                                </w:rPr>
                                <w:t>1.因就医地定点医院未接入国家异地就医平台而造成无法即时结算的参保人（医疗救助对象）；</w:t>
                              </w:r>
                            </w:p>
                            <w:p>
                              <w:pPr>
                                <w:rPr>
                                  <w:rFonts w:hint="eastAsia"/>
                                  <w:b/>
                                  <w:sz w:val="22"/>
                                </w:rPr>
                              </w:pPr>
                              <w:r>
                                <w:rPr>
                                  <w:rFonts w:hint="eastAsia"/>
                                  <w:b/>
                                  <w:sz w:val="22"/>
                                </w:rPr>
                                <w:t>2.发生住院前急诊抢救医疗费用且不能即时结算的参保人员（医疗救助对象）；</w:t>
                              </w:r>
                            </w:p>
                            <w:p>
                              <w:pPr>
                                <w:rPr>
                                  <w:rFonts w:hint="eastAsia"/>
                                  <w:b/>
                                  <w:sz w:val="22"/>
                                </w:rPr>
                              </w:pPr>
                              <w:r>
                                <w:rPr>
                                  <w:rFonts w:hint="eastAsia"/>
                                  <w:b/>
                                  <w:sz w:val="22"/>
                                </w:rPr>
                                <w:t>3.已办理跨省异地安置，在疆外发生的门诊特殊慢性病医疗费用的参保人员（医疗救助对象）；</w:t>
                              </w:r>
                            </w:p>
                            <w:p>
                              <w:pPr>
                                <w:rPr>
                                  <w:rFonts w:hint="eastAsia"/>
                                  <w:b/>
                                  <w:sz w:val="22"/>
                                </w:rPr>
                              </w:pPr>
                              <w:r>
                                <w:rPr>
                                  <w:rFonts w:hint="eastAsia"/>
                                  <w:b/>
                                  <w:sz w:val="22"/>
                                </w:rPr>
                                <w:t>4.因生育或计划生育住院，同时发生了应由基本医疗保险基金支付医疗费用的（医疗救助对象）；</w:t>
                              </w:r>
                            </w:p>
                            <w:p>
                              <w:pPr>
                                <w:rPr>
                                  <w:rFonts w:hint="eastAsia"/>
                                  <w:b/>
                                  <w:sz w:val="22"/>
                                </w:rPr>
                              </w:pPr>
                              <w:r>
                                <w:rPr>
                                  <w:rFonts w:hint="eastAsia"/>
                                  <w:b/>
                                  <w:sz w:val="22"/>
                                </w:rPr>
                                <w:t>5.因其他原因未能即时结算的参保人员（医疗救助对象）；</w:t>
                              </w:r>
                            </w:p>
                            <w:p>
                              <w:pPr>
                                <w:rPr>
                                  <w:b/>
                                  <w:sz w:val="22"/>
                                </w:rPr>
                              </w:pPr>
                              <w:r>
                                <w:rPr>
                                  <w:rFonts w:hint="eastAsia"/>
                                  <w:b/>
                                  <w:sz w:val="22"/>
                                </w:rPr>
                                <w:t>6.每月推送</w:t>
                              </w:r>
                              <w:r>
                                <w:rPr>
                                  <w:rFonts w:hint="eastAsia"/>
                                  <w:b/>
                                  <w:sz w:val="22"/>
                                  <w:lang w:val="en-US" w:eastAsia="zh-CN"/>
                                </w:rPr>
                                <w:t>至乡镇街道</w:t>
                              </w:r>
                              <w:r>
                                <w:rPr>
                                  <w:rFonts w:hint="eastAsia"/>
                                  <w:b/>
                                  <w:sz w:val="22"/>
                                </w:rPr>
                                <w:t>的</w:t>
                              </w:r>
                              <w:r>
                                <w:rPr>
                                  <w:rFonts w:hint="eastAsia"/>
                                  <w:b/>
                                  <w:sz w:val="22"/>
                                  <w:lang w:val="en-US" w:eastAsia="zh-CN"/>
                                </w:rPr>
                                <w:t>高额医疗费用负担</w:t>
                              </w:r>
                              <w:r>
                                <w:rPr>
                                  <w:rFonts w:hint="eastAsia"/>
                                  <w:b/>
                                  <w:sz w:val="22"/>
                                </w:rPr>
                                <w:t>人员。</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5pt;margin-top:43.5pt;height:741.8pt;width:506.25pt;z-index:251659264;mso-width-relative:page;mso-height-relative:page;" coordorigin="-142819,66675" coordsize="6429375,9420555" o:gfxdata="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">
                <o:lock v:ext="edit" aspectratio="f"/>
                <v:shape id="_x0000_s1026" o:spid="_x0000_s1026" o:spt="176" type="#_x0000_t176" style="position:absolute;left:1219200;top:66675;height:571440;width:3190874;v-text-anchor:middle;" fillcolor="#FFFFFF [3201]" filled="t" stroked="t" coordsize="21600,21600" o:gfxdata="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JXL8C5AAAA2gAA&#10;AA8AAAAAAAAAAQAgAAAAIgAAAGRycy9kb3ducmV2LnhtbFBLAQIUABQAAAAIAIdO4kAzLwWeOwAA&#10;ADkAAAAQAAAAAAAAAAEAIAAAAAgBAABkcnMvc2hhcGV4bWwueG1sUEsFBgAAAAAGAAYAWwEAALID&#10;AAAAAA==&#10;">
                  <v:fill on="t" focussize="0,0"/>
                  <v:stroke weight="2.25pt" color="#000000 [3213]" joinstyle="round"/>
                  <v:imagedata o:title=""/>
                  <o:lock v:ext="edit" aspectratio="f"/>
                  <v:textbox>
                    <w:txbxContent>
                      <w:p>
                        <w:pPr>
                          <w:jc w:val="center"/>
                          <w:rPr>
                            <w:rFonts w:ascii="方正小标宋简体" w:hAnsi="方正小标宋简体" w:eastAsia="方正小标宋简体"/>
                            <w:sz w:val="28"/>
                            <w:szCs w:val="28"/>
                          </w:rPr>
                        </w:pPr>
                        <w:r>
                          <w:rPr>
                            <w:rFonts w:hint="eastAsia" w:ascii="方正小标宋简体" w:hAnsi="方正小标宋简体" w:eastAsia="方正小标宋简体"/>
                            <w:sz w:val="28"/>
                            <w:szCs w:val="28"/>
                          </w:rPr>
                          <w:t>医疗救助对象手工（零星）报销流程</w:t>
                        </w:r>
                      </w:p>
                    </w:txbxContent>
                  </v:textbox>
                </v:shape>
                <v:group id="_x0000_s1026" o:spid="_x0000_s1026" o:spt="203" style="position:absolute;left:1961515;top:638155;height:2962476;width:1704849;" coordorigin="1894784,-400096" coordsize="1704975,2962784"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2743142;top:-400096;height:352482;width:9647;" filled="f" stroked="t" coordsize="21600,21600" o:gfxdata="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A6XdO5AAAA2wAA&#10;AA8AAAAAAAAAAQAgAAAAIgAAAGRycy9kb3ducmV2LnhtbFBLAQIUABQAAAAIAIdO4kAzLwWeOwAA&#10;ADkAAAAQAAAAAAAAAAEAIAAAAAgBAABkcnMvc2hhcGV4bWwueG1sUEsFBgAAAAAGAAYAWwEAALID&#10;AAAAAA==&#10;">
                    <v:fill on="f" focussize="0,0"/>
                    <v:stroke weight="2.25pt" color="#000000 [3213]" joinstyle="round" endarrow="open"/>
                    <v:imagedata o:title=""/>
                    <o:lock v:ext="edit" aspectratio="f"/>
                  </v:shape>
                  <v:rect id="_x0000_s1026" o:spid="_x0000_s1026" o:spt="1" style="position:absolute;left:1894784;top:1934038;height:628650;width:1704975;v-text-anchor:middle;" fillcolor="#FFFFFF [3201]" filled="t" stroked="t" coordsize="21600,21600" o:gfxdata="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LaIWugAAANsA&#10;AAAPAAAAAAAAAAEAIAAAACIAAABkcnMvZG93bnJldi54bWxQSwECFAAUAAAACACHTuJAMy8FnjsA&#10;AAA5AAAAEAAAAAAAAAABACAAAAAJAQAAZHJzL3NoYXBleG1sLnhtbFBLBQYAAAAABgAGAFsBAACz&#10;AwAAAAA=&#10;">
                    <v:fill on="t" focussize="0,0"/>
                    <v:stroke weight="2.25pt" color="#000000 [3213]" joinstyle="round"/>
                    <v:imagedata o:title=""/>
                    <o:lock v:ext="edit" aspectratio="f"/>
                    <v:textbox>
                      <w:txbxContent>
                        <w:p>
                          <w:pPr>
                            <w:spacing w:line="80" w:lineRule="atLeast"/>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提交材料</w:t>
                          </w:r>
                        </w:p>
                      </w:txbxContent>
                    </v:textbox>
                  </v:rect>
                </v:group>
                <v:rect id="_x0000_s1026" o:spid="_x0000_s1026" o:spt="1" style="position:absolute;left:4229156;top:4047361;height:2073843;width:2057400;v-text-anchor:middle;" fillcolor="#FFFFFF [3201]" filled="t" stroked="t" coordsize="21600,21600" o:gfxdata="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zxhugAAANsA&#10;AAAPAAAAAAAAAAEAIAAAACIAAABkcnMvZG93bnJldi54bWxQSwECFAAUAAAACACHTuJAMy8FnjsA&#10;AAA5AAAAEAAAAAAAAAABACAAAAAJAQAAZHJzL3NoYXBleG1sLnhtbFBLBQYAAAAABgAGAFsBAACz&#10;AwAAAAA=&#10;">
                  <v:fill on="t" focussize="0,0"/>
                  <v:stroke weight="2.25pt" color="#000000 [3213]" joinstyle="round"/>
                  <v:imagedata o:title=""/>
                  <o:lock v:ext="edit" aspectratio="f"/>
                  <v:textbox>
                    <w:txbxContent>
                      <w:p>
                        <w:pPr>
                          <w:spacing w:line="360" w:lineRule="exact"/>
                          <w:rPr>
                            <w:rFonts w:hint="eastAsia" w:ascii="方正小标宋简体" w:hAnsi="方正小标宋简体" w:eastAsia="方正小标宋简体"/>
                            <w:sz w:val="22"/>
                          </w:rPr>
                        </w:pPr>
                        <w:r>
                          <w:rPr>
                            <w:rFonts w:hint="eastAsia" w:ascii="方正小标宋简体" w:hAnsi="方正小标宋简体" w:eastAsia="方正小标宋简体"/>
                            <w:sz w:val="22"/>
                          </w:rPr>
                          <w:t xml:space="preserve">1.有效身份证件或社保卡 </w:t>
                        </w:r>
                        <w:r>
                          <w:rPr>
                            <w:rFonts w:hint="eastAsia" w:ascii="方正小标宋简体" w:hAnsi="方正小标宋简体" w:eastAsia="方正小标宋简体"/>
                            <w:sz w:val="22"/>
                            <w:lang w:eastAsia="zh-CN"/>
                          </w:rPr>
                          <w:t>；</w:t>
                        </w:r>
                        <w:r>
                          <w:rPr>
                            <w:rFonts w:hint="eastAsia" w:ascii="方正小标宋简体" w:hAnsi="方正小标宋简体" w:eastAsia="方正小标宋简体"/>
                            <w:sz w:val="22"/>
                          </w:rPr>
                          <w:t xml:space="preserve">      </w:t>
                        </w:r>
                      </w:p>
                      <w:p>
                        <w:pPr>
                          <w:spacing w:line="360" w:lineRule="exact"/>
                          <w:rPr>
                            <w:rFonts w:hint="eastAsia" w:ascii="方正小标宋简体" w:hAnsi="方正小标宋简体" w:eastAsia="方正小标宋简体"/>
                            <w:sz w:val="22"/>
                          </w:rPr>
                        </w:pPr>
                        <w:r>
                          <w:rPr>
                            <w:rFonts w:hint="eastAsia" w:ascii="方正小标宋简体" w:hAnsi="方正小标宋简体" w:eastAsia="方正小标宋简体"/>
                            <w:sz w:val="22"/>
                          </w:rPr>
                          <w:t>2.</w:t>
                        </w:r>
                        <w:r>
                          <w:rPr>
                            <w:rFonts w:hint="eastAsia" w:ascii="方正小标宋简体" w:hAnsi="方正小标宋简体" w:eastAsia="方正小标宋简体"/>
                            <w:sz w:val="22"/>
                            <w:szCs w:val="22"/>
                          </w:rPr>
                          <w:t>医院收费票据</w:t>
                        </w:r>
                        <w:r>
                          <w:rPr>
                            <w:rFonts w:hint="eastAsia" w:ascii="方正小标宋简体" w:hAnsi="方正小标宋简体" w:eastAsia="方正小标宋简体"/>
                            <w:sz w:val="22"/>
                            <w:szCs w:val="22"/>
                            <w:lang w:eastAsia="zh-CN"/>
                          </w:rPr>
                          <w:t>、</w:t>
                        </w:r>
                        <w:r>
                          <w:rPr>
                            <w:rFonts w:hint="eastAsia" w:ascii="方正小标宋简体" w:hAnsi="方正小标宋简体" w:eastAsia="方正小标宋简体"/>
                            <w:sz w:val="22"/>
                            <w:szCs w:val="22"/>
                            <w:lang w:val="en-US" w:eastAsia="zh-CN"/>
                          </w:rPr>
                          <w:t>结算单、</w:t>
                        </w:r>
                        <w:r>
                          <w:rPr>
                            <w:rFonts w:hint="eastAsia" w:ascii="方正小标宋简体" w:hAnsi="方正小标宋简体" w:eastAsia="方正小标宋简体"/>
                            <w:sz w:val="22"/>
                            <w:szCs w:val="22"/>
                          </w:rPr>
                          <w:t>费用</w:t>
                        </w:r>
                        <w:r>
                          <w:rPr>
                            <w:rFonts w:hint="eastAsia" w:ascii="方正小标宋简体" w:hAnsi="方正小标宋简体" w:eastAsia="方正小标宋简体"/>
                            <w:sz w:val="22"/>
                            <w:szCs w:val="22"/>
                            <w:lang w:val="en-US" w:eastAsia="zh-CN"/>
                          </w:rPr>
                          <w:t>明细、诊断证明（处方）</w:t>
                        </w:r>
                        <w:r>
                          <w:rPr>
                            <w:rFonts w:hint="eastAsia" w:ascii="方正小标宋简体" w:hAnsi="方正小标宋简体" w:eastAsia="方正小标宋简体"/>
                            <w:sz w:val="22"/>
                          </w:rPr>
                          <w:t>；</w:t>
                        </w:r>
                      </w:p>
                      <w:p>
                        <w:pPr>
                          <w:spacing w:line="360" w:lineRule="exact"/>
                          <w:rPr>
                            <w:rFonts w:hint="eastAsia" w:ascii="方正小标宋简体" w:hAnsi="方正小标宋简体" w:eastAsia="方正小标宋简体"/>
                            <w:sz w:val="22"/>
                          </w:rPr>
                        </w:pPr>
                        <w:r>
                          <w:rPr>
                            <w:rFonts w:hint="eastAsia" w:ascii="方正小标宋简体" w:hAnsi="方正小标宋简体" w:eastAsia="方正小标宋简体"/>
                            <w:sz w:val="22"/>
                          </w:rPr>
                          <w:t>3.《城乡医疗救助对象申请审批表》；</w:t>
                        </w:r>
                      </w:p>
                      <w:p>
                        <w:pPr>
                          <w:spacing w:line="360" w:lineRule="exact"/>
                          <w:rPr>
                            <w:rFonts w:hint="eastAsia" w:ascii="方正小标宋简体" w:hAnsi="方正小标宋简体" w:eastAsia="方正小标宋简体"/>
                            <w:sz w:val="22"/>
                            <w:lang w:eastAsia="zh-CN"/>
                          </w:rPr>
                        </w:pPr>
                        <w:r>
                          <w:rPr>
                            <w:rFonts w:hint="eastAsia" w:ascii="方正小标宋简体" w:hAnsi="方正小标宋简体" w:eastAsia="方正小标宋简体"/>
                            <w:sz w:val="22"/>
                          </w:rPr>
                          <w:t>4.村委会进行研判的记录</w:t>
                        </w:r>
                        <w:r>
                          <w:rPr>
                            <w:rFonts w:hint="eastAsia" w:ascii="方正小标宋简体" w:hAnsi="方正小标宋简体" w:eastAsia="方正小标宋简体"/>
                            <w:sz w:val="22"/>
                            <w:lang w:eastAsia="zh-CN"/>
                          </w:rPr>
                          <w:t>；</w:t>
                        </w:r>
                      </w:p>
                      <w:p>
                        <w:pPr>
                          <w:spacing w:line="360" w:lineRule="exact"/>
                          <w:rPr>
                            <w:rFonts w:hint="default" w:ascii="方正小标宋简体" w:hAnsi="方正小标宋简体" w:eastAsia="方正小标宋简体"/>
                            <w:sz w:val="22"/>
                            <w:lang w:val="en-US" w:eastAsia="zh-CN"/>
                          </w:rPr>
                        </w:pPr>
                        <w:r>
                          <w:rPr>
                            <w:rFonts w:hint="eastAsia" w:ascii="方正小标宋简体" w:hAnsi="方正小标宋简体" w:eastAsia="方正小标宋简体"/>
                            <w:sz w:val="22"/>
                            <w:lang w:val="en-US" w:eastAsia="zh-CN"/>
                          </w:rPr>
                          <w:t>5.医疗救助申请书；</w:t>
                        </w:r>
                      </w:p>
                      <w:p>
                        <w:pPr>
                          <w:spacing w:line="360" w:lineRule="exact"/>
                          <w:rPr>
                            <w:rFonts w:hint="default" w:ascii="方正小标宋简体" w:hAnsi="方正小标宋简体" w:eastAsia="方正小标宋简体"/>
                            <w:sz w:val="22"/>
                            <w:lang w:val="en-US" w:eastAsia="zh-CN"/>
                          </w:rPr>
                        </w:pPr>
                        <w:r>
                          <w:rPr>
                            <w:rFonts w:hint="eastAsia" w:ascii="方正小标宋简体" w:hAnsi="方正小标宋简体" w:eastAsia="方正小标宋简体"/>
                            <w:sz w:val="22"/>
                            <w:lang w:val="en-US" w:eastAsia="zh-CN"/>
                          </w:rPr>
                          <w:t>6.</w:t>
                        </w:r>
                        <w:r>
                          <w:rPr>
                            <w:rFonts w:hint="eastAsia" w:ascii="方正小标宋简体" w:hAnsi="方正小标宋简体" w:eastAsia="方正小标宋简体"/>
                            <w:sz w:val="22"/>
                          </w:rPr>
                          <w:t>村委会</w:t>
                        </w:r>
                        <w:r>
                          <w:rPr>
                            <w:rFonts w:hint="eastAsia" w:ascii="方正小标宋简体" w:hAnsi="方正小标宋简体" w:eastAsia="方正小标宋简体"/>
                            <w:sz w:val="22"/>
                            <w:lang w:val="en-US" w:eastAsia="zh-CN"/>
                          </w:rPr>
                          <w:t>公示材料原件。</w:t>
                        </w:r>
                      </w:p>
                    </w:txbxContent>
                  </v:textbox>
                </v:rect>
                <v:shape id="_x0000_s1026" o:spid="_x0000_s1026" o:spt="32" type="#_x0000_t32" style="position:absolute;left:2809240;top:3610273;flip:x;height:428580;width:9524;" filled="f" stroked="t" coordsize="21600,21600" o:gfxdata="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dIMu8AAAA&#10;2wAAAA8AAAAAAAAAAQAgAAAAIgAAAGRycy9kb3ducmV2LnhtbFBLAQIUABQAAAAIAIdO4kAzLwWe&#10;OwAAADkAAAAQAAAAAAAAAAEAIAAAAAsBAABkcnMvc2hhcGV4bWwueG1sUEsFBgAAAAAGAAYAWwEA&#10;ALUDAAAAAA==&#10;">
                  <v:fill on="f" focussize="0,0"/>
                  <v:stroke weight="2.25pt" color="#000000 [3213]" joinstyle="round" endarrow="open"/>
                  <v:imagedata o:title=""/>
                  <o:lock v:ext="edit" aspectratio="f"/>
                </v:shape>
                <v:shape id="_x0000_s1026" o:spid="_x0000_s1026" o:spt="110" type="#_x0000_t110" style="position:absolute;left:1714500;top:4038944;height:800016;width:2200113;v-text-anchor:middle;" fillcolor="#FFFFFF [3201]" filled="t" stroked="t" coordsize="21600,21600" o:gfxdata="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cUYmvQAA&#10;ANsAAAAPAAAAAAAAAAEAIAAAACIAAABkcnMvZG93bnJldi54bWxQSwECFAAUAAAACACHTuJAMy8F&#10;njsAAAA5AAAAEAAAAAAAAAABACAAAAAMAQAAZHJzL3NoYXBleG1sLnhtbFBLBQYAAAAABgAGAFsB&#10;AAC2AwAAAAA=&#10;">
                  <v:fill on="t" focussize="0,0"/>
                  <v:stroke weight="2.25pt" color="#000000 [3213]" joinstyle="round"/>
                  <v:imagedata o:title=""/>
                  <o:lock v:ext="edit" aspectratio="f"/>
                  <v:textbox>
                    <w:txbxContent>
                      <w:p>
                        <w:pPr>
                          <w:spacing w:line="20" w:lineRule="atLeast"/>
                          <w:jc w:val="center"/>
                          <w:rPr>
                            <w:rFonts w:ascii="仿宋" w:hAnsi="仿宋" w:eastAsia="仿宋"/>
                            <w:b/>
                            <w:sz w:val="28"/>
                            <w:szCs w:val="32"/>
                          </w:rPr>
                        </w:pPr>
                        <w:r>
                          <w:rPr>
                            <w:rFonts w:hint="eastAsia" w:ascii="仿宋" w:hAnsi="仿宋" w:eastAsia="仿宋"/>
                            <w:b/>
                            <w:sz w:val="28"/>
                            <w:szCs w:val="32"/>
                          </w:rPr>
                          <w:t>初审</w:t>
                        </w:r>
                      </w:p>
                    </w:txbxContent>
                  </v:textbox>
                </v:shape>
                <v:group id="_x0000_s1026" o:spid="_x0000_s1026" o:spt="203" style="position:absolute;left:1714500;top:4829565;height:1228596;width:2200113;" coordorigin="-762056,333800" coordsize="2200275,1228725"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_x0000_s1026" o:spid="_x0000_s1026" o:spt="32" type="#_x0000_t32" style="position:absolute;left:342844;top:333800;height:428625;width:0;" filled="f" stroked="t" coordsize="21600,21600" o:gfxdata="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PAbO8AAAA&#10;2wAAAA8AAAAAAAAAAQAgAAAAIgAAAGRycy9kb3ducmV2LnhtbFBLAQIUABQAAAAIAIdO4kAzLwWe&#10;OwAAADkAAAAQAAAAAAAAAAEAIAAAAAsBAABkcnMvc2hhcGV4bWwueG1sUEsFBgAAAAAGAAYAWwEA&#10;ALUDAAAAAA==&#10;">
                    <v:fill on="f" focussize="0,0"/>
                    <v:stroke weight="2.25pt" color="#000000 [3213]" joinstyle="round" endarrow="open"/>
                    <v:imagedata o:title=""/>
                    <o:lock v:ext="edit" aspectratio="f"/>
                  </v:shape>
                  <v:shape id="_x0000_s1026" o:spid="_x0000_s1026" o:spt="110" type="#_x0000_t110" style="position:absolute;left:-762056;top:762425;height:800100;width:2200275;v-text-anchor:middle;" fillcolor="#FFFFFF [3201]" filled="t" stroked="t" coordsize="21600,21600" o:gfxdata="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fc2O8AAAA&#10;2wAAAA8AAAAAAAAAAQAgAAAAIgAAAGRycy9kb3ducmV2LnhtbFBLAQIUABQAAAAIAIdO4kAzLwWe&#10;OwAAADkAAAAQAAAAAAAAAAEAIAAAAAsBAABkcnMvc2hhcGV4bWwueG1sUEsFBgAAAAAGAAYAWwEA&#10;ALUDAAAAAA==&#10;">
                    <v:fill on="t" focussize="0,0"/>
                    <v:stroke weight="2.25pt" color="#000000 [3213]" joinstyle="round"/>
                    <v:imagedata o:title=""/>
                    <o:lock v:ext="edit" aspectratio="f"/>
                    <v:textbox>
                      <w:txbxContent>
                        <w:p>
                          <w:pPr>
                            <w:spacing w:line="20" w:lineRule="atLeast"/>
                            <w:jc w:val="center"/>
                            <w:rPr>
                              <w:rFonts w:ascii="仿宋" w:hAnsi="仿宋" w:eastAsia="仿宋"/>
                              <w:b/>
                              <w:sz w:val="28"/>
                              <w:szCs w:val="32"/>
                            </w:rPr>
                          </w:pPr>
                          <w:r>
                            <w:rPr>
                              <w:rFonts w:hint="eastAsia" w:ascii="仿宋" w:hAnsi="仿宋" w:eastAsia="仿宋"/>
                              <w:b/>
                              <w:sz w:val="28"/>
                              <w:szCs w:val="32"/>
                            </w:rPr>
                            <w:t>复审</w:t>
                          </w:r>
                        </w:p>
                      </w:txbxContent>
                    </v:textbox>
                  </v:shape>
                </v:group>
                <v:group id="_x0000_s1026" o:spid="_x0000_s1026" o:spt="203" style="position:absolute;left:1714500;top:6058290;height:1200024;width:2200113;" coordorigin="-762056,333800" coordsize="2200275,1200150"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342844;top:333800;height:400050;width:0;" filled="f" stroked="t" coordsize="21600,21600" o:gfxdata="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KIrvQAA&#10;ANsAAAAPAAAAAAAAAAEAIAAAACIAAABkcnMvZG93bnJldi54bWxQSwECFAAUAAAACACHTuJAMy8F&#10;njsAAAA5AAAAEAAAAAAAAAABACAAAAAMAQAAZHJzL3NoYXBleG1sLnhtbFBLBQYAAAAABgAGAFsB&#10;AAC2AwAAAAA=&#10;">
                    <v:fill on="f" focussize="0,0"/>
                    <v:stroke weight="2.25pt" color="#000000 [3213]" joinstyle="round" endarrow="open"/>
                    <v:imagedata o:title=""/>
                    <o:lock v:ext="edit" aspectratio="f"/>
                  </v:shape>
                  <v:shape id="_x0000_s1026" o:spid="_x0000_s1026" o:spt="110" type="#_x0000_t110" style="position:absolute;left:-762056;top:733850;height:800100;width:2200275;v-text-anchor:middle;" fillcolor="#FFFFFF [3201]" filled="t" stroked="t" coordsize="21600,21600" o:gfxdata="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NusXvQAA&#10;ANsAAAAPAAAAAAAAAAEAIAAAACIAAABkcnMvZG93bnJldi54bWxQSwECFAAUAAAACACHTuJAMy8F&#10;njsAAAA5AAAAEAAAAAAAAAABACAAAAAMAQAAZHJzL3NoYXBleG1sLnhtbFBLBQYAAAAABgAGAFsB&#10;AAC2AwAAAAA=&#10;">
                    <v:fill on="t" focussize="0,0"/>
                    <v:stroke weight="2.25pt" color="#000000 [3213]" joinstyle="round"/>
                    <v:imagedata o:title=""/>
                    <o:lock v:ext="edit" aspectratio="f"/>
                    <v:textbox>
                      <w:txbxContent>
                        <w:p>
                          <w:pPr>
                            <w:spacing w:line="20" w:lineRule="atLeast"/>
                            <w:jc w:val="center"/>
                            <w:rPr>
                              <w:rFonts w:ascii="仿宋" w:hAnsi="仿宋" w:eastAsia="仿宋"/>
                              <w:b/>
                              <w:sz w:val="28"/>
                              <w:szCs w:val="32"/>
                            </w:rPr>
                          </w:pPr>
                          <w:r>
                            <w:rPr>
                              <w:rFonts w:hint="eastAsia" w:ascii="仿宋" w:hAnsi="仿宋" w:eastAsia="仿宋"/>
                              <w:b/>
                              <w:sz w:val="28"/>
                              <w:szCs w:val="32"/>
                            </w:rPr>
                            <w:t>领导签字</w:t>
                          </w:r>
                        </w:p>
                      </w:txbxContent>
                    </v:textbox>
                  </v:shape>
                </v:group>
                <v:group id="_x0000_s1026" o:spid="_x0000_s1026" o:spt="203" style="position:absolute;left:1714500;top:7267965;height:1228596;width:2200113;" coordorigin="-762056,333800" coordsize="2200275,1228725"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342844;top:333800;height:428625;width:0;" filled="f" stroked="t" coordsize="21600,21600" o:gfxdata="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yo8XLsAAADb&#10;AAAADwAAAAAAAAABACAAAAAiAAAAZHJzL2Rvd25yZXYueG1sUEsBAhQAFAAAAAgAh07iQDMvBZ47&#10;AAAAOQAAABAAAAAAAAAAAQAgAAAACgEAAGRycy9zaGFwZXhtbC54bWxQSwUGAAAAAAYABgBbAQAA&#10;tAMAAAAA&#10;">
                    <v:fill on="f" focussize="0,0"/>
                    <v:stroke weight="2.25pt" color="#000000 [3213]" joinstyle="round" endarrow="open"/>
                    <v:imagedata o:title=""/>
                    <o:lock v:ext="edit" aspectratio="f"/>
                  </v:shape>
                  <v:shape id="_x0000_s1026" o:spid="_x0000_s1026" o:spt="110" type="#_x0000_t110" style="position:absolute;left:-762056;top:762425;height:800100;width:2200275;v-text-anchor:middle;" fillcolor="#FFFFFF [3201]" filled="t" stroked="t" coordsize="21600,21600" o:gfxdata="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s3RIm5AAAA2wAA&#10;AA8AAAAAAAAAAQAgAAAAIgAAAGRycy9kb3ducmV2LnhtbFBLAQIUABQAAAAIAIdO4kAzLwWeOwAA&#10;ADkAAAAQAAAAAAAAAAEAIAAAAAgBAABkcnMvc2hhcGV4bWwueG1sUEsFBgAAAAAGAAYAWwEAALID&#10;AAAAAA==&#10;">
                    <v:fill on="t" focussize="0,0"/>
                    <v:stroke weight="2.25pt" color="#000000 [3213]" joinstyle="round"/>
                    <v:imagedata o:title=""/>
                    <o:lock v:ext="edit" aspectratio="f"/>
                    <v:textbox>
                      <w:txbxContent>
                        <w:p>
                          <w:pPr>
                            <w:spacing w:line="20" w:lineRule="atLeast"/>
                            <w:jc w:val="center"/>
                            <w:rPr>
                              <w:rFonts w:ascii="方正小标宋简体" w:hAnsi="方正小标宋简体" w:eastAsia="方正小标宋简体"/>
                              <w:b/>
                              <w:sz w:val="28"/>
                              <w:szCs w:val="32"/>
                            </w:rPr>
                          </w:pPr>
                          <w:r>
                            <w:rPr>
                              <w:rFonts w:hint="eastAsia" w:ascii="方正小标宋简体" w:hAnsi="方正小标宋简体" w:eastAsia="方正小标宋简体"/>
                              <w:b/>
                              <w:spacing w:val="0"/>
                              <w:w w:val="80"/>
                              <w:kern w:val="0"/>
                              <w:sz w:val="28"/>
                              <w:szCs w:val="32"/>
                              <w:fitText w:val="1124" w:id="-1857370624"/>
                            </w:rPr>
                            <w:t>报至财务处</w:t>
                          </w:r>
                        </w:p>
                      </w:txbxContent>
                    </v:textbox>
                  </v:shape>
                </v:group>
                <v:shape id="_x0000_s1026" o:spid="_x0000_s1026" o:spt="176" type="#_x0000_t176" style="position:absolute;left:2038350;top:8915790;height:571440;width:1514363;v-text-anchor:middle;" fillcolor="#FFFFFF [3201]" filled="t" stroked="t" coordsize="21600,21600" o:gfxdata="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5pbL4A&#10;AADbAAAADwAAAAAAAAABACAAAAAiAAAAZHJzL2Rvd25yZXYueG1sUEsBAhQAFAAAAAgAh07iQDMv&#10;BZ47AAAAOQAAABAAAAAAAAAAAQAgAAAADQEAAGRycy9zaGFwZXhtbC54bWxQSwUGAAAAAAYABgBb&#10;AQAAtwMAAAAA&#10;">
                  <v:fill on="t" focussize="0,0"/>
                  <v:stroke weight="2.25pt" color="#000000 [3213]" joinstyle="round"/>
                  <v:imagedata o:title=""/>
                  <o:lock v:ext="edit" aspectratio="f"/>
                  <v:textbox>
                    <w:txbxContent>
                      <w:p>
                        <w:pPr>
                          <w:spacing w:line="80" w:lineRule="atLeast"/>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办结</w:t>
                        </w:r>
                      </w:p>
                    </w:txbxContent>
                  </v:textbox>
                </v:shape>
                <v:shape id="_x0000_s1026" o:spid="_x0000_s1026" o:spt="32" type="#_x0000_t32" style="position:absolute;left:2781300;top:8487165;height:428580;width:0;" filled="f" stroked="t" coordsize="21600,21600" o:gfxdata="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P+0Va5AAAA2wAA&#10;AA8AAAAAAAAAAQAgAAAAIgAAAGRycy9kb3ducmV2LnhtbFBLAQIUABQAAAAIAIdO4kAzLwWeOwAA&#10;ADkAAAAQAAAAAAAAAAEAIAAAAAgBAABkcnMvc2hhcGV4bWwueG1sUEsFBgAAAAAGAAYAWwEAALID&#10;AAAAAA==&#10;">
                  <v:fill on="f" focussize="0,0"/>
                  <v:stroke weight="2.25pt" color="#000000 [3213]" joinstyle="round" endarrow="open"/>
                  <v:imagedata o:title=""/>
                  <o:lock v:ext="edit" aspectratio="f"/>
                </v:shape>
                <v:line id="_x0000_s1026" o:spid="_x0000_s1026" o:spt="20" style="position:absolute;left:3666105;top:3286186;height:9678;width:1619172;" filled="f" stroked="t" coordsize="21600,21600" o:gfxdata="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jnge8AAAA&#10;2gAAAA8AAAAAAAAAAQAgAAAAIgAAAGRycy9kb3ducmV2LnhtbFBLAQIUABQAAAAIAIdO4kAzLwWe&#10;OwAAADkAAAAQAAAAAAAAAAEAIAAAAAsBAABkcnMvc2hhcGV4bWwueG1sUEsFBgAAAAAGAAYAWwEA&#10;ALUDAAAAAA==&#10;">
                  <v:fill on="f" focussize="0,0"/>
                  <v:stroke weight="2.25pt" color="#000000 [3213]" joinstyle="round"/>
                  <v:imagedata o:title=""/>
                  <o:lock v:ext="edit" aspectratio="f"/>
                </v:line>
                <v:shape id="_x0000_s1026" o:spid="_x0000_s1026" o:spt="32" type="#_x0000_t32" style="position:absolute;left:5285685;top:3295977;height:761365;width:0;" filled="f" stroked="t" coordsize="21600,21600" o:gfxdata="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3b4SLsAAADb&#10;AAAADwAAAAAAAAABACAAAAAiAAAAZHJzL2Rvd25yZXYueG1sUEsBAhQAFAAAAAgAh07iQDMvBZ47&#10;AAAAOQAAABAAAAAAAAAAAQAgAAAACgEAAGRycy9zaGFwZXhtbC54bWxQSwUGAAAAAAYABgBbAQAA&#10;tAMAAAAA&#10;">
                  <v:fill on="f" focussize="0,0"/>
                  <v:stroke weight="2.25pt" color="#000000 [3213]" joinstyle="round" endarrow="open"/>
                  <v:imagedata o:title=""/>
                  <o:lock v:ext="edit" aspectratio="f"/>
                </v:shape>
                <v:rect id="_x0000_s1026" o:spid="_x0000_s1026" o:spt="1" style="position:absolute;left:-142819;top:990568;height:1477533;width:5953125;v-text-anchor:middle;" fillcolor="#FFFFFF [3201]" filled="t" stroked="t" coordsize="21600,21600" o:gfxdata="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FUU68AAAA&#10;2gAAAA8AAAAAAAAAAQAgAAAAIgAAAGRycy9kb3ducmV2LnhtbFBLAQIUABQAAAAIAIdO4kAzLwWe&#10;OwAAADkAAAAQAAAAAAAAAAEAIAAAAAsBAABkcnMvc2hhcGV4bWwueG1sUEsFBgAAAAAGAAYAWwEA&#10;ALUDAAAAAA==&#10;">
                  <v:fill on="t" focussize="0,0"/>
                  <v:stroke weight="2.25pt" color="#000000 [3213]" joinstyle="round"/>
                  <v:imagedata o:title=""/>
                  <o:lock v:ext="edit" aspectratio="f"/>
                  <v:textbox>
                    <w:txbxContent>
                      <w:p>
                        <w:pPr>
                          <w:rPr>
                            <w:b/>
                            <w:sz w:val="22"/>
                          </w:rPr>
                        </w:pPr>
                        <w:r>
                          <w:rPr>
                            <w:rFonts w:hint="eastAsia"/>
                            <w:b/>
                            <w:sz w:val="22"/>
                          </w:rPr>
                          <w:t>服务对象：</w:t>
                        </w:r>
                      </w:p>
                      <w:p>
                        <w:pPr>
                          <w:rPr>
                            <w:rFonts w:hint="eastAsia"/>
                            <w:b/>
                            <w:sz w:val="22"/>
                          </w:rPr>
                        </w:pPr>
                        <w:r>
                          <w:rPr>
                            <w:rFonts w:hint="eastAsia"/>
                            <w:b/>
                            <w:sz w:val="22"/>
                          </w:rPr>
                          <w:t>1.因就医地定点医院未接入国家异地就医平台而造成无法即时结算的参保人（医疗救助对象）；</w:t>
                        </w:r>
                      </w:p>
                      <w:p>
                        <w:pPr>
                          <w:rPr>
                            <w:rFonts w:hint="eastAsia"/>
                            <w:b/>
                            <w:sz w:val="22"/>
                          </w:rPr>
                        </w:pPr>
                        <w:r>
                          <w:rPr>
                            <w:rFonts w:hint="eastAsia"/>
                            <w:b/>
                            <w:sz w:val="22"/>
                          </w:rPr>
                          <w:t>2.发生住院前急诊抢救医疗费用且不能即时结算的参保人员（医疗救助对象）；</w:t>
                        </w:r>
                      </w:p>
                      <w:p>
                        <w:pPr>
                          <w:rPr>
                            <w:rFonts w:hint="eastAsia"/>
                            <w:b/>
                            <w:sz w:val="22"/>
                          </w:rPr>
                        </w:pPr>
                        <w:r>
                          <w:rPr>
                            <w:rFonts w:hint="eastAsia"/>
                            <w:b/>
                            <w:sz w:val="22"/>
                          </w:rPr>
                          <w:t>3.已办理跨省异地安置，在疆外发生的门诊特殊慢性病医疗费用的参保人员（医疗救助对象）；</w:t>
                        </w:r>
                      </w:p>
                      <w:p>
                        <w:pPr>
                          <w:rPr>
                            <w:rFonts w:hint="eastAsia"/>
                            <w:b/>
                            <w:sz w:val="22"/>
                          </w:rPr>
                        </w:pPr>
                        <w:r>
                          <w:rPr>
                            <w:rFonts w:hint="eastAsia"/>
                            <w:b/>
                            <w:sz w:val="22"/>
                          </w:rPr>
                          <w:t>4.因生育或计划生育住院，同时发生了应由基本医疗保险基金支付医疗费用的（医疗救助对象）；</w:t>
                        </w:r>
                      </w:p>
                      <w:p>
                        <w:pPr>
                          <w:rPr>
                            <w:rFonts w:hint="eastAsia"/>
                            <w:b/>
                            <w:sz w:val="22"/>
                          </w:rPr>
                        </w:pPr>
                        <w:r>
                          <w:rPr>
                            <w:rFonts w:hint="eastAsia"/>
                            <w:b/>
                            <w:sz w:val="22"/>
                          </w:rPr>
                          <w:t>5.因其他原因未能即时结算的参保人员（医疗救助对象）；</w:t>
                        </w:r>
                      </w:p>
                      <w:p>
                        <w:pPr>
                          <w:rPr>
                            <w:b/>
                            <w:sz w:val="22"/>
                          </w:rPr>
                        </w:pPr>
                        <w:r>
                          <w:rPr>
                            <w:rFonts w:hint="eastAsia"/>
                            <w:b/>
                            <w:sz w:val="22"/>
                          </w:rPr>
                          <w:t>6.每月推送</w:t>
                        </w:r>
                        <w:r>
                          <w:rPr>
                            <w:rFonts w:hint="eastAsia"/>
                            <w:b/>
                            <w:sz w:val="22"/>
                            <w:lang w:val="en-US" w:eastAsia="zh-CN"/>
                          </w:rPr>
                          <w:t>至乡镇街道</w:t>
                        </w:r>
                        <w:r>
                          <w:rPr>
                            <w:rFonts w:hint="eastAsia"/>
                            <w:b/>
                            <w:sz w:val="22"/>
                          </w:rPr>
                          <w:t>的</w:t>
                        </w:r>
                        <w:r>
                          <w:rPr>
                            <w:rFonts w:hint="eastAsia"/>
                            <w:b/>
                            <w:sz w:val="22"/>
                            <w:lang w:val="en-US" w:eastAsia="zh-CN"/>
                          </w:rPr>
                          <w:t>高额医疗费用负担</w:t>
                        </w:r>
                        <w:r>
                          <w:rPr>
                            <w:rFonts w:hint="eastAsia"/>
                            <w:b/>
                            <w:sz w:val="22"/>
                          </w:rPr>
                          <w:t>人员。</w:t>
                        </w:r>
                      </w:p>
                    </w:txbxContent>
                  </v:textbox>
                </v:rect>
              </v:group>
            </w:pict>
          </mc:Fallback>
        </mc:AlternateContent>
      </w:r>
      <w:r>
        <w:rPr>
          <w:rFonts w:hint="eastAsia" w:ascii="方正小标宋简体" w:hAnsi="方正小标宋简体" w:eastAsia="方正小标宋简体"/>
          <w:sz w:val="44"/>
          <w:szCs w:val="44"/>
        </w:rPr>
        <w:t>医疗救助手工</w:t>
      </w:r>
      <w:r>
        <w:rPr>
          <w:rFonts w:hint="eastAsia" w:ascii="方正小标宋简体" w:hAnsi="方正小标宋简体" w:eastAsia="方正小标宋简体"/>
          <w:sz w:val="44"/>
          <w:szCs w:val="44"/>
          <w:lang w:eastAsia="zh-CN"/>
        </w:rPr>
        <w:t>（</w:t>
      </w:r>
      <w:r>
        <w:rPr>
          <w:rFonts w:hint="eastAsia" w:ascii="方正小标宋简体" w:hAnsi="方正小标宋简体" w:eastAsia="方正小标宋简体"/>
          <w:sz w:val="44"/>
          <w:szCs w:val="44"/>
          <w:lang w:val="en-US" w:eastAsia="zh-CN"/>
        </w:rPr>
        <w:t>零星</w:t>
      </w:r>
      <w:r>
        <w:rPr>
          <w:rFonts w:hint="eastAsia" w:ascii="方正小标宋简体" w:hAnsi="方正小标宋简体" w:eastAsia="方正小标宋简体"/>
          <w:sz w:val="44"/>
          <w:szCs w:val="44"/>
          <w:lang w:eastAsia="zh-CN"/>
        </w:rPr>
        <w:t>）</w:t>
      </w:r>
      <w:r>
        <w:rPr>
          <w:rFonts w:hint="eastAsia" w:ascii="方正小标宋简体" w:hAnsi="方正小标宋简体" w:eastAsia="方正小标宋简体"/>
          <w:sz w:val="44"/>
          <w:szCs w:val="44"/>
        </w:rPr>
        <w:t>报销流程图</w:t>
      </w:r>
    </w:p>
    <w:p>
      <w:bookmarkStart w:id="0" w:name="_GoBack"/>
      <w:bookmarkEnd w:id="0"/>
      <w:r>
        <mc:AlternateContent>
          <mc:Choice Requires="wps">
            <w:drawing>
              <wp:anchor distT="0" distB="0" distL="114300" distR="114300" simplePos="0" relativeHeight="251661312" behindDoc="0" locked="0" layoutInCell="1" allowOverlap="1">
                <wp:simplePos x="0" y="0"/>
                <wp:positionH relativeFrom="column">
                  <wp:posOffset>704850</wp:posOffset>
                </wp:positionH>
                <wp:positionV relativeFrom="paragraph">
                  <wp:posOffset>9102090</wp:posOffset>
                </wp:positionV>
                <wp:extent cx="1800225" cy="0"/>
                <wp:effectExtent l="0" t="19050" r="10160" b="19050"/>
                <wp:wrapNone/>
                <wp:docPr id="1" name="直接连接符 1"/>
                <wp:cNvGraphicFramePr/>
                <a:graphic xmlns:a="http://schemas.openxmlformats.org/drawingml/2006/main">
                  <a:graphicData uri="http://schemas.microsoft.com/office/word/2010/wordprocessingShape">
                    <wps:wsp>
                      <wps:cNvCnPr/>
                      <wps:spPr>
                        <a:xfrm flipH="1">
                          <a:off x="0" y="0"/>
                          <a:ext cx="180016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55.5pt;margin-top:716.7pt;height:0pt;width:141.75pt;z-index:251661312;mso-width-relative:page;mso-height-relative:page;" filled="f" stroked="t" coordsize="21600,21600" o:gfxdata="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79JsdgAAAANAQAA&#10;DwAAAAAAAAABACAAAAAiAAAAZHJzL2Rvd25yZXYueG1sUEsBAhQAFAAAAAgAh07iQAE+lDHgAQAA&#10;pQMAAA4AAAAAAAAAAQAgAAAAJwEAAGRycy9lMm9Eb2MueG1sUEsFBgAAAAAGAAYAWQEAAHkFAAAA&#10;AA==&#10;">
                <v:fill on="f" focussize="0,0"/>
                <v:stroke weight="2.25pt" color="#000000 [3213]"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-276225</wp:posOffset>
                </wp:positionH>
                <wp:positionV relativeFrom="paragraph">
                  <wp:posOffset>7035165</wp:posOffset>
                </wp:positionV>
                <wp:extent cx="1961515" cy="1562100"/>
                <wp:effectExtent l="19050" t="19050" r="19685" b="19050"/>
                <wp:wrapNone/>
                <wp:docPr id="18" name="椭圆 18"/>
                <wp:cNvGraphicFramePr/>
                <a:graphic xmlns:a="http://schemas.openxmlformats.org/drawingml/2006/main">
                  <a:graphicData uri="http://schemas.microsoft.com/office/word/2010/wordprocessingShape">
                    <wps:wsp>
                      <wps:cNvSpPr/>
                      <wps:spPr>
                        <a:xfrm>
                          <a:off x="0" y="0"/>
                          <a:ext cx="1961515" cy="1562100"/>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方正小标宋简体" w:hAnsi="方正小标宋简体" w:eastAsia="方正小标宋简体"/>
                                <w:sz w:val="36"/>
                              </w:rPr>
                            </w:pPr>
                            <w:r>
                              <w:rPr>
                                <w:rFonts w:hint="eastAsia" w:ascii="方正小标宋简体" w:hAnsi="方正小标宋简体" w:eastAsia="方正小标宋简体"/>
                                <w:sz w:val="36"/>
                              </w:rPr>
                              <w:t>办理时限：30个工作日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1.75pt;margin-top:553.95pt;height:123pt;width:154.45pt;z-index:251663360;v-text-anchor:middle;mso-width-relative:page;mso-height-relative:page;" fillcolor="#FFFFFF [3201]" filled="t" stroked="t" coordsize="21600,21600" o:gfxdata="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xvv/b2gAAAA0BAAAPAAAAAAAAAAEAIAAAACIAAABkcnMvZG93&#10;bnJldi54bWxQSwECFAAUAAAACACHTuJAvPDf9XACAADuBAAADgAAAAAAAAABACAAAAApAQAAZHJz&#10;L2Uyb0RvYy54bWxQSwUGAAAAAAYABgBZAQAACwYAAAAA&#10;">
                <v:fill on="t" focussize="0,0"/>
                <v:stroke weight="2.25pt" color="#000000 [3213]" joinstyle="round"/>
                <v:imagedata o:title=""/>
                <o:lock v:ext="edit" aspectratio="f"/>
                <v:textbox>
                  <w:txbxContent>
                    <w:p>
                      <w:pPr>
                        <w:jc w:val="center"/>
                        <w:rPr>
                          <w:rFonts w:ascii="方正小标宋简体" w:hAnsi="方正小标宋简体" w:eastAsia="方正小标宋简体"/>
                          <w:sz w:val="36"/>
                        </w:rPr>
                      </w:pPr>
                      <w:r>
                        <w:rPr>
                          <w:rFonts w:hint="eastAsia" w:ascii="方正小标宋简体" w:hAnsi="方正小标宋简体" w:eastAsia="方正小标宋简体"/>
                          <w:sz w:val="36"/>
                        </w:rPr>
                        <w:t>办理时限：30个工作日</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704850</wp:posOffset>
                </wp:positionH>
                <wp:positionV relativeFrom="paragraph">
                  <wp:posOffset>8597265</wp:posOffset>
                </wp:positionV>
                <wp:extent cx="0" cy="504825"/>
                <wp:effectExtent l="19050" t="0" r="19050" b="9525"/>
                <wp:wrapNone/>
                <wp:docPr id="16" name="直接连接符 16"/>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5.5pt;margin-top:676.95pt;height:39.75pt;width:0pt;z-index:251662336;mso-width-relative:page;mso-height-relative:page;" filled="f" stroked="t" coordsize="21600,21600" o:gfxdata="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pbfHNgAAAANAQAADwAAAAAAAAAB&#10;ACAAAAAiAAAAZHJzL2Rvd25yZXYueG1sUEsBAhQAFAAAAAgAh07iQMOrG/LXAQAAnAMAAA4AAAAA&#10;AAAAAQAgAAAAJwEAAGRycy9lMm9Eb2MueG1sUEsFBgAAAAAGAAYAWQEAAHAFAAAAAA==&#10;">
                <v:fill on="f" focussize="0,0"/>
                <v:stroke weight="2.25pt" color="#000000 [3213]"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3275965</wp:posOffset>
                </wp:positionH>
                <wp:positionV relativeFrom="paragraph">
                  <wp:posOffset>2359025</wp:posOffset>
                </wp:positionV>
                <wp:extent cx="9525" cy="503555"/>
                <wp:effectExtent l="114300" t="19050" r="66675" b="48895"/>
                <wp:wrapNone/>
                <wp:docPr id="28" name="直接箭头连接符 28"/>
                <wp:cNvGraphicFramePr/>
                <a:graphic xmlns:a="http://schemas.openxmlformats.org/drawingml/2006/main">
                  <a:graphicData uri="http://schemas.microsoft.com/office/word/2010/wordprocessingShape">
                    <wps:wsp>
                      <wps:cNvCnPr/>
                      <wps:spPr>
                        <a:xfrm>
                          <a:off x="0" y="0"/>
                          <a:ext cx="9646" cy="503699"/>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7.95pt;margin-top:185.75pt;height:39.65pt;width:0.75pt;z-index:251660288;mso-width-relative:page;mso-height-relative:page;" filled="f" stroked="t" coordsize="21600,21600" o:gfxdata="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2OrKvZAAAACwEAAA8AAAAAAAAAAQAgAAAAIgAAAGRycy9kb3ducmV2&#10;LnhtbFBLAQIUABQAAAAIAIdO4kC0xsRq+wEAAMwDAAAOAAAAAAAAAAEAIAAAACgBAABkcnMvZTJv&#10;RG9jLnhtbFBLBQYAAAAABgAGAFkBAACVBQAAAAA=&#10;">
                <v:fill on="f" focussize="0,0"/>
                <v:stroke weight="2.25pt" color="#000000 [3213]" joinstyle="round" endarrow="open"/>
                <v:imagedata o:title=""/>
                <o:lock v:ext="edit" aspectratio="f"/>
              </v:shape>
            </w:pict>
          </mc:Fallback>
        </mc:AlternateContent>
      </w:r>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ZjNhODgzZmM1OWVkNjM5YmQ1NzJhNzI5ZWEyNWIifQ=="/>
  </w:docVars>
  <w:rsids>
    <w:rsidRoot w:val="00F87915"/>
    <w:rsid w:val="000C1882"/>
    <w:rsid w:val="0010768D"/>
    <w:rsid w:val="00220B60"/>
    <w:rsid w:val="00274DC9"/>
    <w:rsid w:val="002E37D3"/>
    <w:rsid w:val="00317988"/>
    <w:rsid w:val="00466030"/>
    <w:rsid w:val="005A4524"/>
    <w:rsid w:val="00625EC6"/>
    <w:rsid w:val="007C205C"/>
    <w:rsid w:val="00852496"/>
    <w:rsid w:val="00976B12"/>
    <w:rsid w:val="009B7500"/>
    <w:rsid w:val="009E4816"/>
    <w:rsid w:val="00B75080"/>
    <w:rsid w:val="00BF35EF"/>
    <w:rsid w:val="00CC235A"/>
    <w:rsid w:val="00CD169E"/>
    <w:rsid w:val="00CD59EB"/>
    <w:rsid w:val="00CE7983"/>
    <w:rsid w:val="00DB2AB0"/>
    <w:rsid w:val="00E177EE"/>
    <w:rsid w:val="00EF3E3B"/>
    <w:rsid w:val="00F21F64"/>
    <w:rsid w:val="00F53677"/>
    <w:rsid w:val="00F8218D"/>
    <w:rsid w:val="00F87915"/>
    <w:rsid w:val="0E9658AF"/>
    <w:rsid w:val="224551CB"/>
    <w:rsid w:val="2C6D5A4A"/>
    <w:rsid w:val="3FCD1FEB"/>
    <w:rsid w:val="4984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widowControl/>
      <w:tabs>
        <w:tab w:val="center" w:pos="4153"/>
        <w:tab w:val="right" w:pos="8306"/>
      </w:tabs>
      <w:snapToGrid w:val="0"/>
      <w:spacing w:after="200" w:line="240" w:lineRule="atLeast"/>
      <w:jc w:val="left"/>
    </w:pPr>
    <w:rPr>
      <w:rFonts w:asciiTheme="minorHAnsi" w:hAnsiTheme="minorHAnsi" w:eastAsiaTheme="minorEastAsia" w:cstheme="minorBidi"/>
      <w:sz w:val="18"/>
      <w:szCs w:val="18"/>
    </w:rPr>
  </w:style>
  <w:style w:type="paragraph" w:styleId="4">
    <w:name w:val="header"/>
    <w:basedOn w:val="1"/>
    <w:link w:val="7"/>
    <w:unhideWhenUsed/>
    <w:uiPriority w:val="99"/>
    <w:pPr>
      <w:widowControl/>
      <w:pBdr>
        <w:bottom w:val="single" w:color="auto" w:sz="6" w:space="1"/>
      </w:pBdr>
      <w:tabs>
        <w:tab w:val="center" w:pos="4153"/>
        <w:tab w:val="right" w:pos="8306"/>
      </w:tabs>
      <w:snapToGrid w:val="0"/>
      <w:spacing w:after="200" w:line="240" w:lineRule="atLeast"/>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15</Words>
  <Characters>15</Characters>
  <Lines>1</Lines>
  <Paragraphs>1</Paragraphs>
  <TotalTime>4</TotalTime>
  <ScaleCrop>false</ScaleCrop>
  <LinksUpToDate>false</LinksUpToDate>
  <CharactersWithSpaces>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2021-01-09T02:27:00Z</dcterms:created>
  <dc:creator>Administrator</dc:creator>
  <cp:lastModifiedBy>雨落</cp:lastModifiedBy>
  <dcterms:modified xsi:type="dcterms:W3CDTF">2023-06-05T11:59:00Z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6D44A188FAC14420B2B5D8F98459247E_12</vt:lpwstr>
  </property>
</Properties>
</file>